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D01F8" w14:textId="08B899C5" w:rsidR="00EB7583" w:rsidRPr="00A110C2" w:rsidRDefault="00EB7583" w:rsidP="006F0DA8">
      <w:pPr>
        <w:pStyle w:val="Default"/>
        <w:spacing w:line="360" w:lineRule="auto"/>
        <w:ind w:left="567" w:hanging="567"/>
        <w:jc w:val="center"/>
        <w:rPr>
          <w:rFonts w:ascii="Times New Roman" w:hAnsi="Times New Roman" w:cs="Times New Roman"/>
          <w:b/>
          <w:bCs/>
          <w:color w:val="auto"/>
          <w:sz w:val="28"/>
          <w:szCs w:val="28"/>
        </w:rPr>
      </w:pPr>
      <w:r w:rsidRPr="00BE6BDD">
        <w:rPr>
          <w:rFonts w:ascii="Times New Roman" w:hAnsi="Times New Roman" w:cs="Times New Roman"/>
          <w:b/>
          <w:bCs/>
          <w:color w:val="auto"/>
          <w:sz w:val="28"/>
          <w:szCs w:val="28"/>
        </w:rPr>
        <w:t>SOLVABILITAS, PERGANTIAN AUDITOR, KUALITAS</w:t>
      </w:r>
      <w:r w:rsidR="006210A0">
        <w:rPr>
          <w:rFonts w:ascii="Times New Roman" w:hAnsi="Times New Roman" w:cs="Times New Roman"/>
          <w:b/>
          <w:bCs/>
          <w:color w:val="auto"/>
          <w:sz w:val="28"/>
          <w:szCs w:val="28"/>
          <w:lang w:val="id-ID"/>
        </w:rPr>
        <w:t xml:space="preserve"> </w:t>
      </w:r>
      <w:proofErr w:type="gramStart"/>
      <w:r w:rsidRPr="00BE6BDD">
        <w:rPr>
          <w:rFonts w:ascii="Times New Roman" w:hAnsi="Times New Roman" w:cs="Times New Roman"/>
          <w:b/>
          <w:bCs/>
          <w:color w:val="auto"/>
          <w:sz w:val="28"/>
          <w:szCs w:val="28"/>
        </w:rPr>
        <w:t>AUDIT  DAN</w:t>
      </w:r>
      <w:proofErr w:type="gramEnd"/>
      <w:r w:rsidRPr="00BE6BDD">
        <w:rPr>
          <w:rFonts w:ascii="Times New Roman" w:hAnsi="Times New Roman" w:cs="Times New Roman"/>
          <w:b/>
          <w:bCs/>
          <w:color w:val="auto"/>
          <w:sz w:val="28"/>
          <w:szCs w:val="28"/>
        </w:rPr>
        <w:t xml:space="preserve"> OPINIAUDIT TERHADAP </w:t>
      </w:r>
      <w:r w:rsidRPr="00BE6BDD">
        <w:rPr>
          <w:rFonts w:ascii="Times New Roman" w:hAnsi="Times New Roman" w:cs="Times New Roman"/>
          <w:b/>
          <w:bCs/>
          <w:i/>
          <w:color w:val="auto"/>
          <w:sz w:val="28"/>
          <w:szCs w:val="28"/>
        </w:rPr>
        <w:t>AUDIT DELAY</w:t>
      </w:r>
    </w:p>
    <w:p w14:paraId="33938A76" w14:textId="0ACDB81E" w:rsidR="00404D03" w:rsidRDefault="00A110C2" w:rsidP="006F0DA8">
      <w:pPr>
        <w:pStyle w:val="Default"/>
        <w:spacing w:line="360" w:lineRule="auto"/>
        <w:ind w:left="567" w:hanging="567"/>
        <w:jc w:val="center"/>
        <w:rPr>
          <w:rFonts w:ascii="Times New Roman" w:hAnsi="Times New Roman" w:cs="Times New Roman"/>
          <w:b/>
          <w:bCs/>
          <w:i/>
          <w:color w:val="auto"/>
          <w:lang w:val="id-ID"/>
        </w:rPr>
      </w:pPr>
      <w:r w:rsidRPr="00A110C2">
        <w:rPr>
          <w:rFonts w:ascii="Times New Roman" w:hAnsi="Times New Roman" w:cs="Times New Roman"/>
          <w:b/>
          <w:bCs/>
          <w:i/>
          <w:color w:val="auto"/>
          <w:lang w:val="id-ID"/>
        </w:rPr>
        <w:t>SOLVENCY, AUDITOR REPLACEMENT, AUDIT QUALITY AND AUDIT OPINION ON AUDIT DELAY</w:t>
      </w:r>
    </w:p>
    <w:p w14:paraId="111D1D42" w14:textId="77777777" w:rsidR="00CB3CB2" w:rsidRPr="00BE6BDD" w:rsidRDefault="00CB3CB2" w:rsidP="006F0DA8">
      <w:pPr>
        <w:pStyle w:val="Default"/>
        <w:spacing w:line="360" w:lineRule="auto"/>
        <w:ind w:left="567" w:hanging="567"/>
        <w:jc w:val="center"/>
        <w:rPr>
          <w:rFonts w:ascii="Times New Roman" w:hAnsi="Times New Roman" w:cs="Times New Roman"/>
          <w:b/>
          <w:bCs/>
          <w:i/>
          <w:color w:val="auto"/>
          <w:lang w:val="id-ID"/>
        </w:rPr>
      </w:pPr>
    </w:p>
    <w:p w14:paraId="3E339FC4" w14:textId="4E103B0C" w:rsidR="00404D03" w:rsidRPr="00BE6BDD" w:rsidRDefault="00404D03" w:rsidP="006F0DA8">
      <w:pPr>
        <w:pStyle w:val="Default"/>
        <w:spacing w:line="360" w:lineRule="auto"/>
        <w:ind w:left="567" w:hanging="567"/>
        <w:jc w:val="center"/>
        <w:rPr>
          <w:rFonts w:ascii="Times New Roman" w:hAnsi="Times New Roman" w:cs="Times New Roman"/>
          <w:bCs/>
          <w:i/>
          <w:color w:val="auto"/>
          <w:sz w:val="22"/>
          <w:szCs w:val="22"/>
          <w:lang w:val="id-ID"/>
        </w:rPr>
      </w:pPr>
      <w:r w:rsidRPr="00BE6BDD">
        <w:rPr>
          <w:rFonts w:ascii="Times New Roman" w:hAnsi="Times New Roman" w:cs="Times New Roman"/>
          <w:bCs/>
          <w:i/>
          <w:color w:val="auto"/>
          <w:sz w:val="22"/>
          <w:szCs w:val="22"/>
          <w:lang w:val="id-ID"/>
        </w:rPr>
        <w:t xml:space="preserve">Anisah Fitriyani </w:t>
      </w:r>
    </w:p>
    <w:p w14:paraId="6A2C769B" w14:textId="117370B2" w:rsidR="00404D03" w:rsidRPr="00BE6BDD" w:rsidRDefault="00404D03" w:rsidP="006F0DA8">
      <w:pPr>
        <w:pStyle w:val="Default"/>
        <w:spacing w:line="360" w:lineRule="auto"/>
        <w:ind w:left="567" w:hanging="567"/>
        <w:jc w:val="center"/>
        <w:rPr>
          <w:rFonts w:ascii="Times New Roman" w:hAnsi="Times New Roman" w:cs="Times New Roman"/>
          <w:bCs/>
          <w:i/>
          <w:color w:val="auto"/>
          <w:sz w:val="22"/>
          <w:szCs w:val="22"/>
          <w:lang w:val="id-ID"/>
        </w:rPr>
      </w:pPr>
      <w:r w:rsidRPr="00BE6BDD">
        <w:rPr>
          <w:rFonts w:ascii="Times New Roman" w:hAnsi="Times New Roman" w:cs="Times New Roman"/>
          <w:bCs/>
          <w:i/>
          <w:color w:val="auto"/>
          <w:sz w:val="22"/>
          <w:szCs w:val="22"/>
          <w:lang w:val="id-ID"/>
        </w:rPr>
        <w:t>Prodi Akuntansi Universitas Muhammadiyah Surakarta</w:t>
      </w:r>
    </w:p>
    <w:p w14:paraId="71E089B8" w14:textId="17B579DA" w:rsidR="00404D03" w:rsidRPr="00BE6BDD" w:rsidRDefault="00404D03" w:rsidP="006F0DA8">
      <w:pPr>
        <w:pStyle w:val="Default"/>
        <w:spacing w:line="360" w:lineRule="auto"/>
        <w:ind w:left="567" w:hanging="567"/>
        <w:jc w:val="center"/>
        <w:rPr>
          <w:rFonts w:ascii="Times New Roman" w:hAnsi="Times New Roman" w:cs="Times New Roman"/>
          <w:bCs/>
          <w:i/>
          <w:color w:val="auto"/>
          <w:sz w:val="22"/>
          <w:szCs w:val="22"/>
          <w:lang w:val="id-ID"/>
        </w:rPr>
      </w:pPr>
      <w:r w:rsidRPr="00BE6BDD">
        <w:rPr>
          <w:rFonts w:ascii="Times New Roman" w:hAnsi="Times New Roman" w:cs="Times New Roman"/>
          <w:bCs/>
          <w:i/>
          <w:color w:val="auto"/>
          <w:sz w:val="22"/>
          <w:szCs w:val="22"/>
          <w:lang w:val="id-ID"/>
        </w:rPr>
        <w:t>Eskasari Putri, S.E., M.Si., Akt</w:t>
      </w:r>
    </w:p>
    <w:p w14:paraId="50D2E5A4" w14:textId="1645034E" w:rsidR="00404D03" w:rsidRPr="00BE6BDD" w:rsidRDefault="00404D03" w:rsidP="006F0DA8">
      <w:pPr>
        <w:pStyle w:val="Default"/>
        <w:spacing w:line="360" w:lineRule="auto"/>
        <w:ind w:left="567" w:hanging="567"/>
        <w:jc w:val="center"/>
        <w:rPr>
          <w:rFonts w:ascii="Times New Roman" w:hAnsi="Times New Roman" w:cs="Times New Roman"/>
          <w:bCs/>
          <w:i/>
          <w:color w:val="auto"/>
          <w:sz w:val="22"/>
          <w:szCs w:val="22"/>
          <w:lang w:val="id-ID"/>
        </w:rPr>
      </w:pPr>
      <w:r w:rsidRPr="00BE6BDD">
        <w:rPr>
          <w:rFonts w:ascii="Times New Roman" w:hAnsi="Times New Roman" w:cs="Times New Roman"/>
          <w:bCs/>
          <w:i/>
          <w:color w:val="auto"/>
          <w:sz w:val="22"/>
          <w:szCs w:val="22"/>
          <w:lang w:val="id-ID"/>
        </w:rPr>
        <w:t>Staf Pengajar Jurusan. P Akuntansi Universitas Muhammadiyah Surakarta</w:t>
      </w:r>
    </w:p>
    <w:p w14:paraId="709C88BF" w14:textId="4036F72E" w:rsidR="00404D03" w:rsidRPr="00BE6BDD" w:rsidRDefault="00404D03" w:rsidP="006F0DA8">
      <w:pPr>
        <w:pStyle w:val="Default"/>
        <w:spacing w:line="360" w:lineRule="auto"/>
        <w:ind w:left="567" w:hanging="567"/>
        <w:jc w:val="center"/>
        <w:rPr>
          <w:rFonts w:ascii="Times New Roman" w:hAnsi="Times New Roman" w:cs="Times New Roman"/>
          <w:bCs/>
          <w:i/>
          <w:color w:val="auto"/>
          <w:sz w:val="22"/>
          <w:szCs w:val="22"/>
          <w:lang w:val="id-ID"/>
        </w:rPr>
      </w:pPr>
      <w:r w:rsidRPr="00BE6BDD">
        <w:rPr>
          <w:rFonts w:ascii="Times New Roman" w:hAnsi="Times New Roman" w:cs="Times New Roman"/>
          <w:bCs/>
          <w:i/>
          <w:color w:val="auto"/>
          <w:sz w:val="22"/>
          <w:szCs w:val="22"/>
          <w:lang w:val="id-ID"/>
        </w:rPr>
        <w:t>@ep122@ums.ac.id</w:t>
      </w:r>
    </w:p>
    <w:p w14:paraId="28106761" w14:textId="77777777" w:rsidR="00404D03" w:rsidRPr="00BE6BDD" w:rsidRDefault="00404D03" w:rsidP="006F0DA8">
      <w:pPr>
        <w:pStyle w:val="Default"/>
        <w:spacing w:line="360" w:lineRule="auto"/>
        <w:ind w:left="567" w:hanging="567"/>
        <w:jc w:val="center"/>
        <w:rPr>
          <w:rFonts w:ascii="Times New Roman" w:hAnsi="Times New Roman" w:cs="Times New Roman"/>
          <w:bCs/>
          <w:i/>
          <w:color w:val="auto"/>
          <w:lang w:val="id-ID"/>
        </w:rPr>
      </w:pPr>
    </w:p>
    <w:p w14:paraId="185ABD25" w14:textId="6C17042A" w:rsidR="00404D03" w:rsidRPr="00BE6BDD" w:rsidRDefault="00404D03" w:rsidP="006F0DA8">
      <w:pPr>
        <w:pStyle w:val="Default"/>
        <w:spacing w:line="360" w:lineRule="auto"/>
        <w:ind w:left="567" w:hanging="567"/>
        <w:jc w:val="center"/>
        <w:rPr>
          <w:rFonts w:ascii="Times New Roman" w:hAnsi="Times New Roman" w:cs="Times New Roman"/>
          <w:bCs/>
          <w:color w:val="auto"/>
          <w:sz w:val="22"/>
          <w:szCs w:val="22"/>
          <w:lang w:val="id-ID"/>
        </w:rPr>
      </w:pPr>
      <w:r w:rsidRPr="00BE6BDD">
        <w:rPr>
          <w:rFonts w:ascii="Times New Roman" w:hAnsi="Times New Roman" w:cs="Times New Roman"/>
          <w:bCs/>
          <w:color w:val="auto"/>
          <w:sz w:val="22"/>
          <w:szCs w:val="22"/>
          <w:lang w:val="id-ID"/>
        </w:rPr>
        <w:t>ABSTRAK</w:t>
      </w:r>
    </w:p>
    <w:p w14:paraId="2DB71128" w14:textId="4ECE1317" w:rsidR="00404D03" w:rsidRPr="00BE6BDD" w:rsidRDefault="002A46CE" w:rsidP="006F0DA8">
      <w:pPr>
        <w:pStyle w:val="Default"/>
        <w:spacing w:line="360" w:lineRule="auto"/>
        <w:ind w:left="567" w:hanging="567"/>
        <w:jc w:val="both"/>
        <w:rPr>
          <w:rFonts w:ascii="Times New Roman" w:hAnsi="Times New Roman" w:cs="Times New Roman"/>
          <w:bCs/>
          <w:color w:val="auto"/>
          <w:sz w:val="22"/>
          <w:szCs w:val="22"/>
          <w:lang w:val="id-ID"/>
        </w:rPr>
      </w:pPr>
      <w:r w:rsidRPr="00BE6BDD">
        <w:rPr>
          <w:rFonts w:ascii="Times New Roman" w:hAnsi="Times New Roman" w:cs="Times New Roman"/>
          <w:bCs/>
          <w:color w:val="auto"/>
          <w:sz w:val="22"/>
          <w:szCs w:val="22"/>
          <w:lang w:val="id-ID"/>
        </w:rPr>
        <w:tab/>
      </w:r>
      <w:r w:rsidR="00862956" w:rsidRPr="00862956">
        <w:rPr>
          <w:rFonts w:ascii="Times New Roman" w:hAnsi="Times New Roman" w:cs="Times New Roman"/>
          <w:bCs/>
          <w:i/>
          <w:color w:val="auto"/>
          <w:sz w:val="22"/>
          <w:szCs w:val="22"/>
          <w:lang w:val="id-ID"/>
        </w:rPr>
        <w:t xml:space="preserve">Audit delay </w:t>
      </w:r>
      <w:r w:rsidR="00862956" w:rsidRPr="00862956">
        <w:rPr>
          <w:rFonts w:ascii="Times New Roman" w:hAnsi="Times New Roman" w:cs="Times New Roman"/>
          <w:bCs/>
          <w:color w:val="auto"/>
          <w:sz w:val="22"/>
          <w:szCs w:val="22"/>
          <w:lang w:val="id-ID"/>
        </w:rPr>
        <w:t>adalah jangka waktu penyelesaian audit yang dilakukan oleh</w:t>
      </w:r>
      <w:r w:rsidR="00B11ECD" w:rsidRPr="00B11ECD">
        <w:rPr>
          <w:rFonts w:ascii="Times New Roman" w:hAnsi="Times New Roman" w:cs="Times New Roman"/>
          <w:bCs/>
          <w:color w:val="auto"/>
          <w:sz w:val="22"/>
          <w:szCs w:val="22"/>
          <w:lang w:val="id-ID"/>
        </w:rPr>
        <w:t xml:space="preserve"> </w:t>
      </w:r>
      <w:r w:rsidR="00862956">
        <w:rPr>
          <w:rFonts w:ascii="Times New Roman" w:hAnsi="Times New Roman" w:cs="Times New Roman"/>
          <w:bCs/>
          <w:color w:val="auto"/>
          <w:sz w:val="22"/>
          <w:szCs w:val="22"/>
          <w:lang w:val="id-ID"/>
        </w:rPr>
        <w:t>seorang auditor</w:t>
      </w:r>
      <w:r w:rsidR="00B11ECD" w:rsidRPr="00B11ECD">
        <w:rPr>
          <w:rFonts w:ascii="Times New Roman" w:hAnsi="Times New Roman" w:cs="Times New Roman"/>
          <w:bCs/>
          <w:color w:val="auto"/>
          <w:sz w:val="22"/>
          <w:szCs w:val="22"/>
          <w:lang w:val="id-ID"/>
        </w:rPr>
        <w:t xml:space="preserve"> sebagai bagian dari kerja lapangan. Proses </w:t>
      </w:r>
      <w:r w:rsidR="00B11ECD">
        <w:rPr>
          <w:rFonts w:ascii="Times New Roman" w:hAnsi="Times New Roman" w:cs="Times New Roman"/>
          <w:bCs/>
          <w:color w:val="auto"/>
          <w:sz w:val="22"/>
          <w:szCs w:val="22"/>
          <w:lang w:val="id-ID"/>
        </w:rPr>
        <w:t>pengauditan</w:t>
      </w:r>
      <w:r w:rsidR="00B11ECD" w:rsidRPr="00B11ECD">
        <w:rPr>
          <w:rFonts w:ascii="Times New Roman" w:hAnsi="Times New Roman" w:cs="Times New Roman"/>
          <w:bCs/>
          <w:color w:val="auto"/>
          <w:sz w:val="22"/>
          <w:szCs w:val="22"/>
          <w:lang w:val="id-ID"/>
        </w:rPr>
        <w:t xml:space="preserve"> memakan banyak waktu</w:t>
      </w:r>
      <w:r w:rsidRPr="00BE6BDD">
        <w:rPr>
          <w:rFonts w:ascii="Times New Roman" w:hAnsi="Times New Roman" w:cs="Times New Roman"/>
          <w:bCs/>
          <w:color w:val="auto"/>
          <w:sz w:val="22"/>
          <w:szCs w:val="22"/>
          <w:lang w:val="id-ID"/>
        </w:rPr>
        <w:t xml:space="preserve"> dikarenakan perlu adanya </w:t>
      </w:r>
      <w:r w:rsidR="00B11ECD">
        <w:rPr>
          <w:rFonts w:ascii="Times New Roman" w:hAnsi="Times New Roman" w:cs="Times New Roman"/>
          <w:bCs/>
          <w:color w:val="auto"/>
          <w:sz w:val="22"/>
          <w:szCs w:val="22"/>
          <w:lang w:val="id-ID"/>
        </w:rPr>
        <w:t>kehati-hatian dalam</w:t>
      </w:r>
      <w:r w:rsidRPr="00BE6BDD">
        <w:rPr>
          <w:rFonts w:ascii="Times New Roman" w:hAnsi="Times New Roman" w:cs="Times New Roman"/>
          <w:bCs/>
          <w:color w:val="auto"/>
          <w:sz w:val="22"/>
          <w:szCs w:val="22"/>
          <w:lang w:val="id-ID"/>
        </w:rPr>
        <w:t xml:space="preserve"> mengaaudit laporan keuangan </w:t>
      </w:r>
      <w:r w:rsidR="00B11ECD">
        <w:rPr>
          <w:rFonts w:ascii="Times New Roman" w:hAnsi="Times New Roman" w:cs="Times New Roman"/>
          <w:bCs/>
          <w:color w:val="auto"/>
          <w:sz w:val="22"/>
          <w:szCs w:val="22"/>
          <w:lang w:val="id-ID"/>
        </w:rPr>
        <w:t>akibatnya</w:t>
      </w:r>
      <w:r w:rsidRPr="00BE6BDD">
        <w:rPr>
          <w:rFonts w:ascii="Times New Roman" w:hAnsi="Times New Roman" w:cs="Times New Roman"/>
          <w:bCs/>
          <w:color w:val="auto"/>
          <w:sz w:val="22"/>
          <w:szCs w:val="22"/>
          <w:lang w:val="id-ID"/>
        </w:rPr>
        <w:t xml:space="preserve"> mengidentifikasi </w:t>
      </w:r>
      <w:r w:rsidR="00B11ECD">
        <w:rPr>
          <w:rFonts w:ascii="Times New Roman" w:hAnsi="Times New Roman" w:cs="Times New Roman"/>
          <w:bCs/>
          <w:color w:val="auto"/>
          <w:sz w:val="22"/>
          <w:szCs w:val="22"/>
          <w:lang w:val="id-ID"/>
        </w:rPr>
        <w:t>panjanya</w:t>
      </w:r>
      <w:r w:rsidRPr="00BE6BDD">
        <w:rPr>
          <w:rFonts w:ascii="Times New Roman" w:hAnsi="Times New Roman" w:cs="Times New Roman"/>
          <w:bCs/>
          <w:color w:val="auto"/>
          <w:sz w:val="22"/>
          <w:szCs w:val="22"/>
          <w:lang w:val="id-ID"/>
        </w:rPr>
        <w:t xml:space="preserve"> </w:t>
      </w:r>
      <w:r w:rsidRPr="00BE6BDD">
        <w:rPr>
          <w:rFonts w:ascii="Times New Roman" w:hAnsi="Times New Roman" w:cs="Times New Roman"/>
          <w:bCs/>
          <w:i/>
          <w:color w:val="auto"/>
          <w:sz w:val="22"/>
          <w:szCs w:val="22"/>
          <w:lang w:val="id-ID"/>
        </w:rPr>
        <w:t>audit delay</w:t>
      </w:r>
      <w:r w:rsidRPr="00BE6BDD">
        <w:rPr>
          <w:rFonts w:ascii="Times New Roman" w:hAnsi="Times New Roman" w:cs="Times New Roman"/>
          <w:bCs/>
          <w:color w:val="auto"/>
          <w:sz w:val="22"/>
          <w:szCs w:val="22"/>
          <w:lang w:val="id-ID"/>
        </w:rPr>
        <w:t>. Tujuan penelitian ini adalah untuk men</w:t>
      </w:r>
      <w:r w:rsidR="00B11ECD">
        <w:rPr>
          <w:rFonts w:ascii="Times New Roman" w:hAnsi="Times New Roman" w:cs="Times New Roman"/>
          <w:bCs/>
          <w:color w:val="auto"/>
          <w:sz w:val="22"/>
          <w:szCs w:val="22"/>
          <w:lang w:val="id-ID"/>
        </w:rPr>
        <w:t xml:space="preserve">emukan </w:t>
      </w:r>
      <w:r w:rsidRPr="00BE6BDD">
        <w:rPr>
          <w:rFonts w:ascii="Times New Roman" w:hAnsi="Times New Roman" w:cs="Times New Roman"/>
          <w:bCs/>
          <w:color w:val="auto"/>
          <w:sz w:val="22"/>
          <w:szCs w:val="22"/>
          <w:lang w:val="id-ID"/>
        </w:rPr>
        <w:t xml:space="preserve">pengaruh solvabiltas, pergantian auditor, kualitas audit dan opini audit terhadap </w:t>
      </w:r>
      <w:r w:rsidRPr="00BE6BDD">
        <w:rPr>
          <w:rFonts w:ascii="Times New Roman" w:hAnsi="Times New Roman" w:cs="Times New Roman"/>
          <w:bCs/>
          <w:i/>
          <w:color w:val="auto"/>
          <w:sz w:val="22"/>
          <w:szCs w:val="22"/>
          <w:lang w:val="id-ID"/>
        </w:rPr>
        <w:t>audit delay</w:t>
      </w:r>
      <w:r w:rsidRPr="00BE6BDD">
        <w:rPr>
          <w:rFonts w:ascii="Times New Roman" w:hAnsi="Times New Roman" w:cs="Times New Roman"/>
          <w:bCs/>
          <w:color w:val="auto"/>
          <w:sz w:val="22"/>
          <w:szCs w:val="22"/>
          <w:lang w:val="id-ID"/>
        </w:rPr>
        <w:t>.</w:t>
      </w:r>
      <w:r w:rsidR="00CB3CB2">
        <w:rPr>
          <w:rFonts w:ascii="Times New Roman" w:hAnsi="Times New Roman" w:cs="Times New Roman"/>
          <w:bCs/>
          <w:color w:val="auto"/>
          <w:sz w:val="22"/>
          <w:szCs w:val="22"/>
          <w:lang w:val="id-ID"/>
        </w:rPr>
        <w:t xml:space="preserve"> </w:t>
      </w:r>
      <w:r w:rsidRPr="00BE6BDD">
        <w:rPr>
          <w:rFonts w:ascii="Times New Roman" w:hAnsi="Times New Roman" w:cs="Times New Roman"/>
          <w:bCs/>
          <w:color w:val="auto"/>
          <w:sz w:val="22"/>
          <w:szCs w:val="22"/>
          <w:lang w:val="id-ID"/>
        </w:rPr>
        <w:t xml:space="preserve">Populasi </w:t>
      </w:r>
      <w:r w:rsidR="00862956">
        <w:rPr>
          <w:rFonts w:ascii="Times New Roman" w:hAnsi="Times New Roman" w:cs="Times New Roman"/>
          <w:bCs/>
          <w:color w:val="auto"/>
          <w:sz w:val="22"/>
          <w:szCs w:val="22"/>
          <w:lang w:val="id-ID"/>
        </w:rPr>
        <w:t xml:space="preserve">pada </w:t>
      </w:r>
      <w:r w:rsidRPr="00BE6BDD">
        <w:rPr>
          <w:rFonts w:ascii="Times New Roman" w:hAnsi="Times New Roman" w:cs="Times New Roman"/>
          <w:bCs/>
          <w:color w:val="auto"/>
          <w:sz w:val="22"/>
          <w:szCs w:val="22"/>
          <w:lang w:val="id-ID"/>
        </w:rPr>
        <w:t>penelitian ini adalah perusahaan LQ 45 yang ter</w:t>
      </w:r>
      <w:r w:rsidR="00862956">
        <w:rPr>
          <w:rFonts w:ascii="Times New Roman" w:hAnsi="Times New Roman" w:cs="Times New Roman"/>
          <w:bCs/>
          <w:color w:val="auto"/>
          <w:sz w:val="22"/>
          <w:szCs w:val="22"/>
          <w:lang w:val="id-ID"/>
        </w:rPr>
        <w:t>catat</w:t>
      </w:r>
      <w:r w:rsidRPr="00BE6BDD">
        <w:rPr>
          <w:rFonts w:ascii="Times New Roman" w:hAnsi="Times New Roman" w:cs="Times New Roman"/>
          <w:bCs/>
          <w:color w:val="auto"/>
          <w:sz w:val="22"/>
          <w:szCs w:val="22"/>
          <w:lang w:val="id-ID"/>
        </w:rPr>
        <w:t xml:space="preserve"> di Bursa Efek Indonesia (BEI) selama tiga tahun secara berturut-turut pada tahun 2017-2019. </w:t>
      </w:r>
      <w:r w:rsidR="00B11ECD" w:rsidRPr="00B11ECD">
        <w:rPr>
          <w:rFonts w:ascii="Times New Roman" w:hAnsi="Times New Roman" w:cs="Times New Roman"/>
          <w:bCs/>
          <w:color w:val="auto"/>
          <w:sz w:val="22"/>
          <w:szCs w:val="22"/>
          <w:lang w:val="id-ID"/>
        </w:rPr>
        <w:t xml:space="preserve">Jumlah sampel yang diterima adalah 84 perusahaan </w:t>
      </w:r>
      <w:r w:rsidR="00862956">
        <w:rPr>
          <w:rFonts w:ascii="Times New Roman" w:hAnsi="Times New Roman" w:cs="Times New Roman"/>
          <w:bCs/>
          <w:color w:val="auto"/>
          <w:sz w:val="22"/>
          <w:szCs w:val="22"/>
          <w:lang w:val="id-ID"/>
        </w:rPr>
        <w:t>akan</w:t>
      </w:r>
      <w:r w:rsidR="00B11ECD" w:rsidRPr="00B11ECD">
        <w:rPr>
          <w:rFonts w:ascii="Times New Roman" w:hAnsi="Times New Roman" w:cs="Times New Roman"/>
          <w:bCs/>
          <w:color w:val="auto"/>
          <w:sz w:val="22"/>
          <w:szCs w:val="22"/>
          <w:lang w:val="id-ID"/>
        </w:rPr>
        <w:t xml:space="preserve"> diidentifikasi dengan metode </w:t>
      </w:r>
      <w:r w:rsidR="007310B2">
        <w:rPr>
          <w:rFonts w:ascii="Times New Roman" w:hAnsi="Times New Roman" w:cs="Times New Roman"/>
          <w:bCs/>
          <w:color w:val="auto"/>
          <w:sz w:val="22"/>
          <w:szCs w:val="22"/>
          <w:lang w:val="id-ID"/>
        </w:rPr>
        <w:t xml:space="preserve">purposive </w:t>
      </w:r>
      <w:r w:rsidR="00B11ECD" w:rsidRPr="00B11ECD">
        <w:rPr>
          <w:rFonts w:ascii="Times New Roman" w:hAnsi="Times New Roman" w:cs="Times New Roman"/>
          <w:bCs/>
          <w:color w:val="auto"/>
          <w:sz w:val="22"/>
          <w:szCs w:val="22"/>
          <w:lang w:val="id-ID"/>
        </w:rPr>
        <w:t xml:space="preserve">sampling. Metode analisis data </w:t>
      </w:r>
      <w:r w:rsidR="00CB3CE2">
        <w:rPr>
          <w:rFonts w:ascii="Times New Roman" w:hAnsi="Times New Roman" w:cs="Times New Roman"/>
          <w:bCs/>
          <w:color w:val="auto"/>
          <w:sz w:val="22"/>
          <w:szCs w:val="22"/>
          <w:lang w:val="id-ID"/>
        </w:rPr>
        <w:t xml:space="preserve">menggunakan </w:t>
      </w:r>
      <w:r w:rsidR="00B11ECD" w:rsidRPr="00B11ECD">
        <w:rPr>
          <w:rFonts w:ascii="Times New Roman" w:hAnsi="Times New Roman" w:cs="Times New Roman"/>
          <w:bCs/>
          <w:color w:val="auto"/>
          <w:sz w:val="22"/>
          <w:szCs w:val="22"/>
          <w:lang w:val="id-ID"/>
        </w:rPr>
        <w:t>analisis regresi  berganda.</w:t>
      </w:r>
      <w:r w:rsidR="00CB3CE2">
        <w:rPr>
          <w:rFonts w:ascii="Times New Roman" w:hAnsi="Times New Roman" w:cs="Times New Roman"/>
          <w:bCs/>
          <w:color w:val="auto"/>
          <w:sz w:val="22"/>
          <w:szCs w:val="22"/>
          <w:lang w:val="id-ID"/>
        </w:rPr>
        <w:t xml:space="preserve"> Hasil menunjukan </w:t>
      </w:r>
      <w:r w:rsidRPr="00BE6BDD">
        <w:rPr>
          <w:rFonts w:ascii="Times New Roman" w:hAnsi="Times New Roman" w:cs="Times New Roman"/>
          <w:bCs/>
          <w:color w:val="auto"/>
          <w:sz w:val="22"/>
          <w:szCs w:val="22"/>
          <w:lang w:val="id-ID"/>
        </w:rPr>
        <w:t xml:space="preserve">variabel solvabilitas berpengaruh terhadap </w:t>
      </w:r>
      <w:r w:rsidRPr="00BE6BDD">
        <w:rPr>
          <w:rFonts w:ascii="Times New Roman" w:hAnsi="Times New Roman" w:cs="Times New Roman"/>
          <w:bCs/>
          <w:i/>
          <w:color w:val="auto"/>
          <w:sz w:val="22"/>
          <w:szCs w:val="22"/>
          <w:lang w:val="id-ID"/>
        </w:rPr>
        <w:t>audit delay</w:t>
      </w:r>
      <w:r w:rsidRPr="00BE6BDD">
        <w:rPr>
          <w:rFonts w:ascii="Times New Roman" w:hAnsi="Times New Roman" w:cs="Times New Roman"/>
          <w:bCs/>
          <w:color w:val="auto"/>
          <w:sz w:val="22"/>
          <w:szCs w:val="22"/>
          <w:lang w:val="id-ID"/>
        </w:rPr>
        <w:t xml:space="preserve">, sedangkan pergantian auditor, kualitas audit dan opini audit tidak berpengaruh terhadap </w:t>
      </w:r>
      <w:r w:rsidRPr="00BE6BDD">
        <w:rPr>
          <w:rFonts w:ascii="Times New Roman" w:hAnsi="Times New Roman" w:cs="Times New Roman"/>
          <w:bCs/>
          <w:i/>
          <w:color w:val="auto"/>
          <w:sz w:val="22"/>
          <w:szCs w:val="22"/>
          <w:lang w:val="id-ID"/>
        </w:rPr>
        <w:t>audit delay</w:t>
      </w:r>
      <w:r w:rsidRPr="00BE6BDD">
        <w:rPr>
          <w:rFonts w:ascii="Times New Roman" w:hAnsi="Times New Roman" w:cs="Times New Roman"/>
          <w:bCs/>
          <w:color w:val="auto"/>
          <w:sz w:val="22"/>
          <w:szCs w:val="22"/>
          <w:lang w:val="id-ID"/>
        </w:rPr>
        <w:t>.</w:t>
      </w:r>
    </w:p>
    <w:p w14:paraId="122AC0BF" w14:textId="24F835F5" w:rsidR="00BE6BDD" w:rsidRDefault="002A46CE" w:rsidP="00CB3CB2">
      <w:pPr>
        <w:pStyle w:val="Default"/>
        <w:spacing w:line="360" w:lineRule="auto"/>
        <w:ind w:left="567" w:hanging="567"/>
        <w:jc w:val="both"/>
        <w:rPr>
          <w:rFonts w:ascii="Times New Roman" w:hAnsi="Times New Roman" w:cs="Times New Roman"/>
          <w:bCs/>
          <w:i/>
          <w:color w:val="auto"/>
          <w:sz w:val="22"/>
          <w:szCs w:val="22"/>
          <w:lang w:val="id-ID"/>
        </w:rPr>
      </w:pPr>
      <w:r w:rsidRPr="00BE6BDD">
        <w:rPr>
          <w:rFonts w:ascii="Times New Roman" w:hAnsi="Times New Roman" w:cs="Times New Roman"/>
          <w:bCs/>
          <w:color w:val="auto"/>
          <w:sz w:val="22"/>
          <w:szCs w:val="22"/>
          <w:lang w:val="id-ID"/>
        </w:rPr>
        <w:tab/>
        <w:t xml:space="preserve">Kata Kunci: solvabilitas, pergantian auditor, kualitas audit, opini audit, </w:t>
      </w:r>
      <w:r w:rsidRPr="00BE6BDD">
        <w:rPr>
          <w:rFonts w:ascii="Times New Roman" w:hAnsi="Times New Roman" w:cs="Times New Roman"/>
          <w:bCs/>
          <w:i/>
          <w:color w:val="auto"/>
          <w:sz w:val="22"/>
          <w:szCs w:val="22"/>
          <w:lang w:val="id-ID"/>
        </w:rPr>
        <w:t>audit delay</w:t>
      </w:r>
    </w:p>
    <w:p w14:paraId="5436F645" w14:textId="77777777" w:rsidR="007310B2" w:rsidRDefault="007310B2" w:rsidP="006F0DA8">
      <w:pPr>
        <w:pStyle w:val="Default"/>
        <w:spacing w:line="360" w:lineRule="auto"/>
        <w:ind w:left="567" w:hanging="567"/>
        <w:jc w:val="center"/>
        <w:rPr>
          <w:rFonts w:ascii="Times New Roman" w:hAnsi="Times New Roman" w:cs="Times New Roman"/>
          <w:bCs/>
          <w:i/>
          <w:color w:val="auto"/>
          <w:sz w:val="22"/>
          <w:szCs w:val="22"/>
          <w:lang w:val="id-ID"/>
        </w:rPr>
      </w:pPr>
    </w:p>
    <w:p w14:paraId="2EAAE275" w14:textId="2ED1E023" w:rsidR="002A46CE" w:rsidRPr="00BE6BDD" w:rsidRDefault="002A46CE" w:rsidP="006F0DA8">
      <w:pPr>
        <w:pStyle w:val="Default"/>
        <w:spacing w:line="360" w:lineRule="auto"/>
        <w:ind w:left="567" w:hanging="567"/>
        <w:jc w:val="center"/>
        <w:rPr>
          <w:rFonts w:ascii="Times New Roman" w:hAnsi="Times New Roman" w:cs="Times New Roman"/>
          <w:bCs/>
          <w:i/>
          <w:color w:val="auto"/>
          <w:sz w:val="22"/>
          <w:szCs w:val="22"/>
          <w:lang w:val="id-ID"/>
        </w:rPr>
      </w:pPr>
      <w:r w:rsidRPr="00BE6BDD">
        <w:rPr>
          <w:rFonts w:ascii="Times New Roman" w:hAnsi="Times New Roman" w:cs="Times New Roman"/>
          <w:bCs/>
          <w:i/>
          <w:color w:val="auto"/>
          <w:sz w:val="22"/>
          <w:szCs w:val="22"/>
          <w:lang w:val="id-ID"/>
        </w:rPr>
        <w:t>ABSTRACT</w:t>
      </w:r>
    </w:p>
    <w:p w14:paraId="69191236" w14:textId="3513EE83" w:rsidR="00EF1DF8" w:rsidRPr="00BE6BDD" w:rsidRDefault="002A46CE" w:rsidP="006F0DA8">
      <w:pPr>
        <w:pStyle w:val="Default"/>
        <w:spacing w:line="360" w:lineRule="auto"/>
        <w:ind w:left="567" w:hanging="567"/>
        <w:jc w:val="both"/>
        <w:rPr>
          <w:rFonts w:ascii="Times New Roman" w:hAnsi="Times New Roman" w:cs="Times New Roman"/>
          <w:bCs/>
          <w:color w:val="auto"/>
          <w:sz w:val="22"/>
          <w:szCs w:val="22"/>
          <w:lang w:val="id-ID"/>
        </w:rPr>
      </w:pPr>
      <w:r w:rsidRPr="00BE6BDD">
        <w:rPr>
          <w:rFonts w:ascii="Times New Roman" w:hAnsi="Times New Roman" w:cs="Times New Roman"/>
          <w:bCs/>
          <w:color w:val="auto"/>
          <w:sz w:val="22"/>
          <w:szCs w:val="22"/>
          <w:lang w:val="id-ID"/>
        </w:rPr>
        <w:tab/>
      </w:r>
      <w:r w:rsidR="00CB3CE2" w:rsidRPr="00CB3CE2">
        <w:rPr>
          <w:rFonts w:ascii="Times New Roman" w:hAnsi="Times New Roman" w:cs="Times New Roman"/>
          <w:bCs/>
          <w:color w:val="auto"/>
          <w:sz w:val="22"/>
          <w:szCs w:val="22"/>
          <w:lang w:val="id-ID"/>
        </w:rPr>
        <w:t>Audit delay is the period of completion of an audit carried out by an auditor as part of field work. The auditing process takes a lot of time due to the need for caution in auditing financial statements as a result of identifying the length of the audit delay. The purpose of this study was to find the effect of solvency, auditor turnover, audit quality and audit opinion on audit delay. The population in this study were LQ 45 companies listed on the Indonesia Stock Exchange (IDX) for three consecutive years in 2017-2019. The number of samples received is 84 companies will be identified by purposive sampling method. The data analysis method used multiple regression analysis. The results show that solvency variables have an effect on audit delay, while auditor turnover, audit quality and audit opinion have no effect on audit delay.</w:t>
      </w:r>
    </w:p>
    <w:p w14:paraId="4A8A680F" w14:textId="77777777" w:rsidR="00CB3CB2" w:rsidRDefault="00EF1DF8" w:rsidP="00CB3CB2">
      <w:pPr>
        <w:pStyle w:val="Default"/>
        <w:spacing w:line="360" w:lineRule="auto"/>
        <w:ind w:left="567" w:hanging="567"/>
        <w:jc w:val="both"/>
        <w:rPr>
          <w:rFonts w:ascii="Times New Roman" w:hAnsi="Times New Roman" w:cs="Times New Roman"/>
          <w:bCs/>
          <w:color w:val="auto"/>
          <w:sz w:val="22"/>
          <w:szCs w:val="22"/>
          <w:lang w:val="id-ID"/>
        </w:rPr>
      </w:pPr>
      <w:r w:rsidRPr="00BE6BDD">
        <w:rPr>
          <w:rFonts w:ascii="Times New Roman" w:hAnsi="Times New Roman" w:cs="Times New Roman"/>
          <w:bCs/>
          <w:color w:val="auto"/>
          <w:sz w:val="22"/>
          <w:szCs w:val="22"/>
          <w:lang w:val="id-ID"/>
        </w:rPr>
        <w:tab/>
      </w:r>
      <w:r w:rsidR="002A46CE" w:rsidRPr="00BE6BDD">
        <w:rPr>
          <w:rFonts w:ascii="Times New Roman" w:hAnsi="Times New Roman" w:cs="Times New Roman"/>
          <w:bCs/>
          <w:color w:val="auto"/>
          <w:sz w:val="22"/>
          <w:szCs w:val="22"/>
          <w:lang w:val="id-ID"/>
        </w:rPr>
        <w:t>Keywords: solvency, auditor turnover, audit quality, audit opinion, audit delay</w:t>
      </w:r>
    </w:p>
    <w:p w14:paraId="1FBDECED" w14:textId="77777777" w:rsidR="007310B2" w:rsidRDefault="007310B2" w:rsidP="00CB3CB2">
      <w:pPr>
        <w:pStyle w:val="Default"/>
        <w:spacing w:line="360" w:lineRule="auto"/>
        <w:ind w:left="567" w:hanging="567"/>
        <w:jc w:val="center"/>
        <w:rPr>
          <w:rFonts w:ascii="Times New Roman" w:hAnsi="Times New Roman" w:cs="Times New Roman"/>
          <w:b/>
          <w:bCs/>
          <w:color w:val="auto"/>
          <w:lang w:val="id-ID"/>
        </w:rPr>
      </w:pPr>
    </w:p>
    <w:p w14:paraId="434EDC17" w14:textId="3AC6EC4E" w:rsidR="00404D03" w:rsidRPr="00CB3CB2" w:rsidRDefault="00404D03" w:rsidP="00CB3CB2">
      <w:pPr>
        <w:pStyle w:val="Default"/>
        <w:spacing w:line="360" w:lineRule="auto"/>
        <w:ind w:left="567" w:hanging="567"/>
        <w:jc w:val="center"/>
        <w:rPr>
          <w:rFonts w:ascii="Times New Roman" w:hAnsi="Times New Roman" w:cs="Times New Roman"/>
          <w:bCs/>
          <w:color w:val="auto"/>
          <w:sz w:val="22"/>
          <w:szCs w:val="22"/>
          <w:lang w:val="id-ID"/>
        </w:rPr>
      </w:pPr>
      <w:r w:rsidRPr="00BE6BDD">
        <w:rPr>
          <w:rFonts w:ascii="Times New Roman" w:hAnsi="Times New Roman" w:cs="Times New Roman"/>
          <w:b/>
          <w:bCs/>
          <w:color w:val="auto"/>
          <w:lang w:val="id-ID"/>
        </w:rPr>
        <w:t>PENDAHULUAN</w:t>
      </w:r>
    </w:p>
    <w:p w14:paraId="6C720E61" w14:textId="16D5CB66" w:rsidR="00CC0594" w:rsidRPr="00BE6BDD" w:rsidRDefault="00404D03" w:rsidP="00CC0594">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0072277A" w:rsidRPr="00BE6BDD">
        <w:rPr>
          <w:rFonts w:ascii="Times New Roman" w:hAnsi="Times New Roman" w:cs="Times New Roman"/>
          <w:bCs/>
          <w:color w:val="auto"/>
          <w:lang w:val="id-ID"/>
        </w:rPr>
        <w:tab/>
      </w:r>
      <w:r w:rsidR="0072277A" w:rsidRPr="00BE6BDD">
        <w:rPr>
          <w:rFonts w:ascii="Times New Roman" w:hAnsi="Times New Roman" w:cs="Times New Roman"/>
          <w:bCs/>
          <w:color w:val="auto"/>
          <w:lang w:val="id-ID"/>
        </w:rPr>
        <w:tab/>
      </w:r>
      <w:r w:rsidR="00CC0594" w:rsidRPr="00BE6BDD">
        <w:rPr>
          <w:rFonts w:ascii="Times New Roman" w:hAnsi="Times New Roman" w:cs="Times New Roman"/>
          <w:bCs/>
          <w:color w:val="auto"/>
          <w:lang w:val="id-ID"/>
        </w:rPr>
        <w:t>Laporan fiskal merupakan instrumen penting untuk menggambarkan keadaan perusahaan, terutama perusahaan</w:t>
      </w:r>
      <w:r w:rsidR="00673B68" w:rsidRPr="00BE6BDD">
        <w:rPr>
          <w:rFonts w:ascii="Times New Roman" w:hAnsi="Times New Roman" w:cs="Times New Roman"/>
          <w:bCs/>
          <w:color w:val="auto"/>
          <w:lang w:val="id-ID"/>
        </w:rPr>
        <w:t xml:space="preserve"> yang terbuka pada umum</w:t>
      </w:r>
      <w:r w:rsidR="00CC0594" w:rsidRPr="00BE6BDD">
        <w:rPr>
          <w:rFonts w:ascii="Times New Roman" w:hAnsi="Times New Roman" w:cs="Times New Roman"/>
          <w:bCs/>
          <w:color w:val="auto"/>
          <w:lang w:val="id-ID"/>
        </w:rPr>
        <w:t>. Dengan semakin berkembangnya perusahaan</w:t>
      </w:r>
      <w:r w:rsidR="00673B68" w:rsidRPr="00BE6BDD">
        <w:rPr>
          <w:rFonts w:ascii="Times New Roman" w:hAnsi="Times New Roman" w:cs="Times New Roman"/>
          <w:bCs/>
          <w:color w:val="auto"/>
          <w:lang w:val="id-ID"/>
        </w:rPr>
        <w:t xml:space="preserve"> yang terbuka terhadap umum</w:t>
      </w:r>
      <w:r w:rsidR="00CC0594" w:rsidRPr="00BE6BDD">
        <w:rPr>
          <w:rFonts w:ascii="Times New Roman" w:hAnsi="Times New Roman" w:cs="Times New Roman"/>
          <w:bCs/>
          <w:color w:val="auto"/>
          <w:lang w:val="id-ID"/>
        </w:rPr>
        <w:t>, semakin tinggi pula minat untuk mengkaji laporan fiskal yang merupakan sumber data bagi para pendukung keuangan. Data yang terkandung dalam ringkasan anggaran harus relevan dan dapat diandalkan dan data tersebut diperoleh lebih cepat daripada nanti, yang dapat diakses ketika pendukung keuangan membutuhkannya. Sesuai dengan Givoly dan Pal</w:t>
      </w:r>
      <w:r w:rsidR="00C938A2">
        <w:rPr>
          <w:rFonts w:ascii="Times New Roman" w:hAnsi="Times New Roman" w:cs="Times New Roman"/>
          <w:bCs/>
          <w:color w:val="auto"/>
          <w:lang w:val="id-ID"/>
        </w:rPr>
        <w:t>mon (1982) dalam Aryati (2005), n</w:t>
      </w:r>
      <w:r w:rsidR="00C938A2" w:rsidRPr="00C938A2">
        <w:rPr>
          <w:rFonts w:ascii="Times New Roman" w:hAnsi="Times New Roman" w:cs="Times New Roman"/>
          <w:bCs/>
          <w:color w:val="auto"/>
          <w:lang w:val="id-ID"/>
        </w:rPr>
        <w:t>ilai ketepatan waktu dalam pelaporan keuangan merupakan faktor penting dalam kegunaan laporan keuangan.</w:t>
      </w:r>
      <w:r w:rsidR="00CC0594" w:rsidRPr="00BE6BDD">
        <w:rPr>
          <w:rFonts w:ascii="Times New Roman" w:hAnsi="Times New Roman" w:cs="Times New Roman"/>
          <w:bCs/>
          <w:color w:val="auto"/>
          <w:lang w:val="id-ID"/>
        </w:rPr>
        <w:t>.</w:t>
      </w:r>
    </w:p>
    <w:p w14:paraId="6E9E9C37" w14:textId="743ACEA7" w:rsidR="00CC0594" w:rsidRPr="00BE6BDD" w:rsidRDefault="00673B68" w:rsidP="00CC0594">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00CC0594" w:rsidRPr="00BE6BDD">
        <w:rPr>
          <w:rFonts w:ascii="Times New Roman" w:hAnsi="Times New Roman" w:cs="Times New Roman"/>
          <w:bCs/>
          <w:color w:val="auto"/>
          <w:lang w:val="id-ID"/>
        </w:rPr>
        <w:t>Mengingat Ke</w:t>
      </w:r>
      <w:r w:rsidR="00862956">
        <w:rPr>
          <w:rFonts w:ascii="Times New Roman" w:hAnsi="Times New Roman" w:cs="Times New Roman"/>
          <w:bCs/>
          <w:color w:val="auto"/>
          <w:lang w:val="id-ID"/>
        </w:rPr>
        <w:t>tetapan</w:t>
      </w:r>
      <w:r w:rsidR="00CC0594" w:rsidRPr="00BE6BDD">
        <w:rPr>
          <w:rFonts w:ascii="Times New Roman" w:hAnsi="Times New Roman" w:cs="Times New Roman"/>
          <w:bCs/>
          <w:color w:val="auto"/>
          <w:lang w:val="id-ID"/>
        </w:rPr>
        <w:t xml:space="preserve"> Ketua Badan Pengawas Pasar Modal dan Lembaga Keuangan nomor: KEP-346/BL/2011 Peraturan Nomor X.K.2 </w:t>
      </w:r>
      <w:r w:rsidR="00862956">
        <w:rPr>
          <w:rFonts w:ascii="Times New Roman" w:hAnsi="Times New Roman" w:cs="Times New Roman"/>
          <w:bCs/>
          <w:color w:val="auto"/>
          <w:lang w:val="id-ID"/>
        </w:rPr>
        <w:t>perihal</w:t>
      </w:r>
      <w:r w:rsidR="00CC0594" w:rsidRPr="00BE6BDD">
        <w:rPr>
          <w:rFonts w:ascii="Times New Roman" w:hAnsi="Times New Roman" w:cs="Times New Roman"/>
          <w:bCs/>
          <w:color w:val="auto"/>
          <w:lang w:val="id-ID"/>
        </w:rPr>
        <w:t xml:space="preserve"> Pengenalan Laporan Keuangan men</w:t>
      </w:r>
      <w:r w:rsidR="00862956">
        <w:rPr>
          <w:rFonts w:ascii="Times New Roman" w:hAnsi="Times New Roman" w:cs="Times New Roman"/>
          <w:bCs/>
          <w:color w:val="auto"/>
          <w:lang w:val="id-ID"/>
        </w:rPr>
        <w:t>gutarakan</w:t>
      </w:r>
      <w:r w:rsidR="00CC0594" w:rsidRPr="00BE6BDD">
        <w:rPr>
          <w:rFonts w:ascii="Times New Roman" w:hAnsi="Times New Roman" w:cs="Times New Roman"/>
          <w:bCs/>
          <w:color w:val="auto"/>
          <w:lang w:val="id-ID"/>
        </w:rPr>
        <w:t xml:space="preserve"> </w:t>
      </w:r>
      <w:r w:rsidRPr="00BE6BDD">
        <w:rPr>
          <w:rFonts w:ascii="Times New Roman" w:hAnsi="Times New Roman" w:cs="Times New Roman"/>
          <w:bCs/>
          <w:color w:val="auto"/>
          <w:lang w:val="id-ID"/>
        </w:rPr>
        <w:t>perusahaan</w:t>
      </w:r>
      <w:r w:rsidR="00CC0594" w:rsidRPr="00BE6BDD">
        <w:rPr>
          <w:rFonts w:ascii="Times New Roman" w:hAnsi="Times New Roman" w:cs="Times New Roman"/>
          <w:bCs/>
          <w:color w:val="auto"/>
          <w:lang w:val="id-ID"/>
        </w:rPr>
        <w:t xml:space="preserve"> publik yang tercatat di Bursa Efek Indonesia diharapkan untuk </w:t>
      </w:r>
      <w:r w:rsidR="00862956">
        <w:rPr>
          <w:rFonts w:ascii="Times New Roman" w:hAnsi="Times New Roman" w:cs="Times New Roman"/>
          <w:bCs/>
          <w:color w:val="auto"/>
          <w:lang w:val="id-ID"/>
        </w:rPr>
        <w:t>memaparkan</w:t>
      </w:r>
      <w:r w:rsidR="00CC0594" w:rsidRPr="00BE6BDD">
        <w:rPr>
          <w:rFonts w:ascii="Times New Roman" w:hAnsi="Times New Roman" w:cs="Times New Roman"/>
          <w:bCs/>
          <w:color w:val="auto"/>
          <w:lang w:val="id-ID"/>
        </w:rPr>
        <w:t xml:space="preserve"> laporan keuangan kepada BAPEPAM</w:t>
      </w:r>
      <w:r w:rsidR="00767B19">
        <w:rPr>
          <w:rFonts w:ascii="Times New Roman" w:hAnsi="Times New Roman" w:cs="Times New Roman"/>
          <w:bCs/>
          <w:color w:val="auto"/>
          <w:lang w:val="id-ID"/>
        </w:rPr>
        <w:t xml:space="preserve"> serta </w:t>
      </w:r>
      <w:r w:rsidR="00862956">
        <w:rPr>
          <w:rFonts w:ascii="Times New Roman" w:hAnsi="Times New Roman" w:cs="Times New Roman"/>
          <w:bCs/>
          <w:color w:val="auto"/>
          <w:lang w:val="id-ID"/>
        </w:rPr>
        <w:t>Lembaga Keuangan (LK) dan</w:t>
      </w:r>
      <w:r w:rsidR="00CC0594" w:rsidRPr="00BE6BDD">
        <w:rPr>
          <w:rFonts w:ascii="Times New Roman" w:hAnsi="Times New Roman" w:cs="Times New Roman"/>
          <w:bCs/>
          <w:color w:val="auto"/>
          <w:lang w:val="id-ID"/>
        </w:rPr>
        <w:t xml:space="preserve"> diumumkan kepada </w:t>
      </w:r>
      <w:r w:rsidR="00862956">
        <w:rPr>
          <w:rFonts w:ascii="Times New Roman" w:hAnsi="Times New Roman" w:cs="Times New Roman"/>
          <w:bCs/>
          <w:color w:val="auto"/>
          <w:lang w:val="id-ID"/>
        </w:rPr>
        <w:t>publik</w:t>
      </w:r>
      <w:r w:rsidR="00CC0594" w:rsidRPr="00BE6BDD">
        <w:rPr>
          <w:rFonts w:ascii="Times New Roman" w:hAnsi="Times New Roman" w:cs="Times New Roman"/>
          <w:bCs/>
          <w:color w:val="auto"/>
          <w:lang w:val="id-ID"/>
        </w:rPr>
        <w:t xml:space="preserve"> selambat-lambatnya </w:t>
      </w:r>
      <w:r w:rsidR="00766753">
        <w:rPr>
          <w:rFonts w:ascii="Times New Roman" w:hAnsi="Times New Roman" w:cs="Times New Roman"/>
          <w:bCs/>
          <w:color w:val="auto"/>
          <w:lang w:val="id-ID"/>
        </w:rPr>
        <w:t xml:space="preserve">pada </w:t>
      </w:r>
      <w:r w:rsidR="00CC0594" w:rsidRPr="00BE6BDD">
        <w:rPr>
          <w:rFonts w:ascii="Times New Roman" w:hAnsi="Times New Roman" w:cs="Times New Roman"/>
          <w:bCs/>
          <w:color w:val="auto"/>
          <w:lang w:val="id-ID"/>
        </w:rPr>
        <w:t>akhir bulan ketiga se</w:t>
      </w:r>
      <w:r w:rsidR="00766753">
        <w:rPr>
          <w:rFonts w:ascii="Times New Roman" w:hAnsi="Times New Roman" w:cs="Times New Roman"/>
          <w:bCs/>
          <w:color w:val="auto"/>
          <w:lang w:val="id-ID"/>
        </w:rPr>
        <w:t>sudah</w:t>
      </w:r>
      <w:r w:rsidR="00CC0594" w:rsidRPr="00BE6BDD">
        <w:rPr>
          <w:rFonts w:ascii="Times New Roman" w:hAnsi="Times New Roman" w:cs="Times New Roman"/>
          <w:bCs/>
          <w:color w:val="auto"/>
          <w:lang w:val="id-ID"/>
        </w:rPr>
        <w:t xml:space="preserve"> tanggal </w:t>
      </w:r>
      <w:r w:rsidR="00766753">
        <w:rPr>
          <w:rFonts w:ascii="Times New Roman" w:hAnsi="Times New Roman" w:cs="Times New Roman"/>
          <w:bCs/>
          <w:color w:val="auto"/>
          <w:lang w:val="id-ID"/>
        </w:rPr>
        <w:t>laporan keuangan</w:t>
      </w:r>
      <w:r w:rsidR="00CC0594" w:rsidRPr="00BE6BDD">
        <w:rPr>
          <w:rFonts w:ascii="Times New Roman" w:hAnsi="Times New Roman" w:cs="Times New Roman"/>
          <w:bCs/>
          <w:color w:val="auto"/>
          <w:lang w:val="id-ID"/>
        </w:rPr>
        <w:t xml:space="preserve"> tahunan berdasarkan Standar Akuntansi Keuangan dan diperiksa oleh Akuntan Publik yang ter</w:t>
      </w:r>
      <w:r w:rsidR="00767B19">
        <w:rPr>
          <w:rFonts w:ascii="Times New Roman" w:hAnsi="Times New Roman" w:cs="Times New Roman"/>
          <w:bCs/>
          <w:color w:val="auto"/>
          <w:lang w:val="id-ID"/>
        </w:rPr>
        <w:t>catat</w:t>
      </w:r>
      <w:r w:rsidR="00CC0594" w:rsidRPr="00BE6BDD">
        <w:rPr>
          <w:rFonts w:ascii="Times New Roman" w:hAnsi="Times New Roman" w:cs="Times New Roman"/>
          <w:bCs/>
          <w:color w:val="auto"/>
          <w:lang w:val="id-ID"/>
        </w:rPr>
        <w:t xml:space="preserve"> di BAPEPAM dan LK.</w:t>
      </w:r>
      <w:r w:rsidR="00766753">
        <w:rPr>
          <w:rFonts w:ascii="Times New Roman" w:hAnsi="Times New Roman" w:cs="Times New Roman"/>
          <w:bCs/>
          <w:color w:val="auto"/>
          <w:lang w:val="id-ID"/>
        </w:rPr>
        <w:t xml:space="preserve"> Ringkasan anggaran tahunan akan</w:t>
      </w:r>
      <w:r w:rsidR="00CC0594" w:rsidRPr="00BE6BDD">
        <w:rPr>
          <w:rFonts w:ascii="Times New Roman" w:hAnsi="Times New Roman" w:cs="Times New Roman"/>
          <w:bCs/>
          <w:color w:val="auto"/>
          <w:lang w:val="id-ID"/>
        </w:rPr>
        <w:t xml:space="preserve"> didistribusikan pada dasarnya mencakup pernyataan posisi moneter (laporan akuntansi), pendapatan, dan penilaian dari </w:t>
      </w:r>
      <w:r w:rsidR="00767B19">
        <w:rPr>
          <w:rFonts w:ascii="Times New Roman" w:hAnsi="Times New Roman" w:cs="Times New Roman"/>
          <w:bCs/>
          <w:color w:val="auto"/>
          <w:lang w:val="id-ID"/>
        </w:rPr>
        <w:t>petugas audit</w:t>
      </w:r>
      <w:r w:rsidR="00CC0594" w:rsidRPr="00BE6BDD">
        <w:rPr>
          <w:rFonts w:ascii="Times New Roman" w:hAnsi="Times New Roman" w:cs="Times New Roman"/>
          <w:bCs/>
          <w:color w:val="auto"/>
          <w:lang w:val="id-ID"/>
        </w:rPr>
        <w:t>.</w:t>
      </w:r>
    </w:p>
    <w:p w14:paraId="4C10197D" w14:textId="076E56FA" w:rsidR="00CC0594" w:rsidRPr="00BE6BDD" w:rsidRDefault="00673B68" w:rsidP="00CC0594">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t>P</w:t>
      </w:r>
      <w:r w:rsidR="00CC0594" w:rsidRPr="00BE6BDD">
        <w:rPr>
          <w:rFonts w:ascii="Times New Roman" w:hAnsi="Times New Roman" w:cs="Times New Roman"/>
          <w:bCs/>
          <w:color w:val="auto"/>
          <w:lang w:val="id-ID"/>
        </w:rPr>
        <w:t xml:space="preserve">enundaan dalam siklus </w:t>
      </w:r>
      <w:r w:rsidRPr="00BE6BDD">
        <w:rPr>
          <w:rFonts w:ascii="Times New Roman" w:hAnsi="Times New Roman" w:cs="Times New Roman"/>
          <w:bCs/>
          <w:color w:val="auto"/>
          <w:lang w:val="id-ID"/>
        </w:rPr>
        <w:t>audit</w:t>
      </w:r>
      <w:r w:rsidR="00CC0594" w:rsidRPr="00BE6BDD">
        <w:rPr>
          <w:rFonts w:ascii="Times New Roman" w:hAnsi="Times New Roman" w:cs="Times New Roman"/>
          <w:bCs/>
          <w:color w:val="auto"/>
          <w:lang w:val="id-ID"/>
        </w:rPr>
        <w:t xml:space="preserve"> dalam mengevaluasi penelitian di</w:t>
      </w:r>
      <w:r w:rsidRPr="00BE6BDD">
        <w:rPr>
          <w:rFonts w:ascii="Times New Roman" w:hAnsi="Times New Roman" w:cs="Times New Roman"/>
          <w:bCs/>
          <w:color w:val="auto"/>
          <w:lang w:val="id-ID"/>
        </w:rPr>
        <w:t xml:space="preserve">kenal sebagai penundaan audit </w:t>
      </w:r>
      <w:r w:rsidR="00CC0594" w:rsidRPr="00BE6BDD">
        <w:rPr>
          <w:rFonts w:ascii="Times New Roman" w:hAnsi="Times New Roman" w:cs="Times New Roman"/>
          <w:bCs/>
          <w:color w:val="auto"/>
          <w:lang w:val="id-ID"/>
        </w:rPr>
        <w:t xml:space="preserve">. Seperti yang ditunjukkan oleh Subekati (2004) </w:t>
      </w:r>
      <w:r w:rsidRPr="00BE6BDD">
        <w:rPr>
          <w:rFonts w:ascii="Times New Roman" w:hAnsi="Times New Roman" w:cs="Times New Roman"/>
          <w:bCs/>
          <w:i/>
          <w:color w:val="auto"/>
          <w:lang w:val="id-ID"/>
        </w:rPr>
        <w:t>audit</w:t>
      </w:r>
      <w:r w:rsidR="00CC0594" w:rsidRPr="00BE6BDD">
        <w:rPr>
          <w:rFonts w:ascii="Times New Roman" w:hAnsi="Times New Roman" w:cs="Times New Roman"/>
          <w:bCs/>
          <w:i/>
          <w:color w:val="auto"/>
          <w:lang w:val="id-ID"/>
        </w:rPr>
        <w:t xml:space="preserve"> delay</w:t>
      </w:r>
      <w:r w:rsidR="00CC0594" w:rsidRPr="00BE6BDD">
        <w:rPr>
          <w:rFonts w:ascii="Times New Roman" w:hAnsi="Times New Roman" w:cs="Times New Roman"/>
          <w:bCs/>
          <w:color w:val="auto"/>
          <w:lang w:val="id-ID"/>
        </w:rPr>
        <w:t xml:space="preserve"> </w:t>
      </w:r>
      <w:r w:rsidR="00767B19">
        <w:rPr>
          <w:rFonts w:ascii="Times New Roman" w:hAnsi="Times New Roman" w:cs="Times New Roman"/>
          <w:bCs/>
          <w:color w:val="auto"/>
          <w:lang w:val="id-ID"/>
        </w:rPr>
        <w:t xml:space="preserve">ialah </w:t>
      </w:r>
      <w:r w:rsidR="00CC0594" w:rsidRPr="00BE6BDD">
        <w:rPr>
          <w:rFonts w:ascii="Times New Roman" w:hAnsi="Times New Roman" w:cs="Times New Roman"/>
          <w:bCs/>
          <w:color w:val="auto"/>
          <w:lang w:val="id-ID"/>
        </w:rPr>
        <w:t>rentang waktu antara tahun keuangan organisa</w:t>
      </w:r>
      <w:r w:rsidRPr="00BE6BDD">
        <w:rPr>
          <w:rFonts w:ascii="Times New Roman" w:hAnsi="Times New Roman" w:cs="Times New Roman"/>
          <w:bCs/>
          <w:color w:val="auto"/>
          <w:lang w:val="id-ID"/>
        </w:rPr>
        <w:t>si dengan tanggal laporan audit</w:t>
      </w:r>
      <w:r w:rsidR="00CC0594" w:rsidRPr="00BE6BDD">
        <w:rPr>
          <w:rFonts w:ascii="Times New Roman" w:hAnsi="Times New Roman" w:cs="Times New Roman"/>
          <w:bCs/>
          <w:color w:val="auto"/>
          <w:lang w:val="id-ID"/>
        </w:rPr>
        <w:t xml:space="preserve">. Secara keseluruhan, penundaan </w:t>
      </w:r>
      <w:r w:rsidRPr="00BE6BDD">
        <w:rPr>
          <w:rFonts w:ascii="Times New Roman" w:hAnsi="Times New Roman" w:cs="Times New Roman"/>
          <w:bCs/>
          <w:color w:val="auto"/>
          <w:lang w:val="id-ID"/>
        </w:rPr>
        <w:t xml:space="preserve">audit ini </w:t>
      </w:r>
      <w:r w:rsidR="00CC0594" w:rsidRPr="00BE6BDD">
        <w:rPr>
          <w:rFonts w:ascii="Times New Roman" w:hAnsi="Times New Roman" w:cs="Times New Roman"/>
          <w:bCs/>
          <w:color w:val="auto"/>
          <w:lang w:val="id-ID"/>
        </w:rPr>
        <w:t xml:space="preserve"> </w:t>
      </w:r>
      <w:r w:rsidR="00767B19">
        <w:rPr>
          <w:rFonts w:ascii="Times New Roman" w:hAnsi="Times New Roman" w:cs="Times New Roman"/>
          <w:bCs/>
          <w:color w:val="auto"/>
          <w:lang w:val="id-ID"/>
        </w:rPr>
        <w:t>ialah</w:t>
      </w:r>
      <w:r w:rsidR="00CC0594" w:rsidRPr="00BE6BDD">
        <w:rPr>
          <w:rFonts w:ascii="Times New Roman" w:hAnsi="Times New Roman" w:cs="Times New Roman"/>
          <w:bCs/>
          <w:color w:val="auto"/>
          <w:lang w:val="id-ID"/>
        </w:rPr>
        <w:t xml:space="preserve"> waktu yang diharapkan oleh pemeriksa untuk meninjau laporan fiskal dari tanggal akhir pembukuan organisasi. Idealnya menyajikan kesiapan dan perincian keuangan organisasi akan mempengaruhi nilai </w:t>
      </w:r>
      <w:r w:rsidRPr="00BE6BDD">
        <w:rPr>
          <w:rFonts w:ascii="Times New Roman" w:hAnsi="Times New Roman" w:cs="Times New Roman"/>
          <w:bCs/>
          <w:color w:val="auto"/>
          <w:lang w:val="id-ID"/>
        </w:rPr>
        <w:t>perusahaan</w:t>
      </w:r>
      <w:r w:rsidR="00CC0594" w:rsidRPr="00BE6BDD">
        <w:rPr>
          <w:rFonts w:ascii="Times New Roman" w:hAnsi="Times New Roman" w:cs="Times New Roman"/>
          <w:bCs/>
          <w:color w:val="auto"/>
          <w:lang w:val="id-ID"/>
        </w:rPr>
        <w:t xml:space="preserve">, karena jika </w:t>
      </w:r>
      <w:r w:rsidRPr="00BE6BDD">
        <w:rPr>
          <w:rFonts w:ascii="Times New Roman" w:hAnsi="Times New Roman" w:cs="Times New Roman"/>
          <w:bCs/>
          <w:color w:val="auto"/>
          <w:lang w:val="id-ID"/>
        </w:rPr>
        <w:t>suatu perusahaan</w:t>
      </w:r>
      <w:r w:rsidR="00CC0594" w:rsidRPr="00BE6BDD">
        <w:rPr>
          <w:rFonts w:ascii="Times New Roman" w:hAnsi="Times New Roman" w:cs="Times New Roman"/>
          <w:bCs/>
          <w:color w:val="auto"/>
          <w:lang w:val="id-ID"/>
        </w:rPr>
        <w:t xml:space="preserve"> terlambat dalam mengungkapkan dana akan menyebabkan tanggapan negatif dari anggota pasar modal atau pendukung keuangan. Hal ini dapat menunjukkan bahwa data laba yang didistribusikan akan menyebabkan kenaikan atau pengurangan biaya persediaan organisasi.</w:t>
      </w:r>
    </w:p>
    <w:p w14:paraId="38A5D806" w14:textId="6F42CB3F" w:rsidR="0072277A" w:rsidRPr="00BE6BDD" w:rsidRDefault="0072277A"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00767B19" w:rsidRPr="00767B19">
        <w:rPr>
          <w:rFonts w:ascii="Times New Roman" w:hAnsi="Times New Roman" w:cs="Times New Roman"/>
          <w:bCs/>
          <w:color w:val="auto"/>
          <w:lang w:val="id-ID"/>
        </w:rPr>
        <w:t xml:space="preserve">Pengertian Auditing Menurut Mulyadi (2002), auditing adalah suatu proses sistematis untuk memperoleh dan menilai secara objektif bukti-bukti yang berkaitan dengan pernyataan-pernyataan tentang kegiatan dan peristiwa ekonomi, dengan </w:t>
      </w:r>
      <w:r w:rsidR="00767B19" w:rsidRPr="00767B19">
        <w:rPr>
          <w:rFonts w:ascii="Times New Roman" w:hAnsi="Times New Roman" w:cs="Times New Roman"/>
          <w:bCs/>
          <w:color w:val="auto"/>
          <w:lang w:val="id-ID"/>
        </w:rPr>
        <w:lastRenderedPageBreak/>
        <w:t>pernyataan-pernyataan tersebut dan kriteria yang lebih tepat, tujuannya adalah untuk menent</w:t>
      </w:r>
      <w:r w:rsidR="00767B19">
        <w:rPr>
          <w:rFonts w:ascii="Times New Roman" w:hAnsi="Times New Roman" w:cs="Times New Roman"/>
          <w:bCs/>
          <w:color w:val="auto"/>
          <w:lang w:val="id-ID"/>
        </w:rPr>
        <w:t>ukan derajat kesepakatan antara</w:t>
      </w:r>
      <w:r w:rsidRPr="00BE6BDD">
        <w:rPr>
          <w:rFonts w:ascii="Times New Roman" w:hAnsi="Times New Roman" w:cs="Times New Roman"/>
          <w:bCs/>
          <w:color w:val="auto"/>
          <w:lang w:val="id-ID"/>
        </w:rPr>
        <w:t xml:space="preserve">. </w:t>
      </w:r>
      <w:r w:rsidR="004F61F9" w:rsidRPr="004F61F9">
        <w:rPr>
          <w:rFonts w:ascii="Times New Roman" w:hAnsi="Times New Roman" w:cs="Times New Roman"/>
          <w:bCs/>
          <w:color w:val="auto"/>
          <w:lang w:val="id-ID"/>
        </w:rPr>
        <w:t>Serta memberikan has</w:t>
      </w:r>
      <w:r w:rsidR="004F61F9">
        <w:rPr>
          <w:rFonts w:ascii="Times New Roman" w:hAnsi="Times New Roman" w:cs="Times New Roman"/>
          <w:bCs/>
          <w:color w:val="auto"/>
          <w:lang w:val="id-ID"/>
        </w:rPr>
        <w:t>il kepada pengguna yang bersangkutan</w:t>
      </w:r>
      <w:r w:rsidR="00CC0594" w:rsidRPr="00BE6BDD">
        <w:rPr>
          <w:rFonts w:ascii="Times New Roman" w:hAnsi="Times New Roman" w:cs="Times New Roman"/>
          <w:bCs/>
          <w:color w:val="auto"/>
          <w:lang w:val="id-ID"/>
        </w:rPr>
        <w:t>. Boynton dan Kell (2006), mencirikan auditing sebagai cara yang efisien untuk mendapatkan dan menilai bukti sehubungan dengan pernyataan tentang kegiatan keuangan dan kesempatan untuk mempelajari tingkat kesamaan antara pernyataan ini dan menetapkan aturan dan menyampaikan hasil kepada individu yang terlibat secara dekat.</w:t>
      </w:r>
    </w:p>
    <w:p w14:paraId="3CDB4E17" w14:textId="05B24F93" w:rsidR="00673B68" w:rsidRPr="00BE6BDD" w:rsidRDefault="0072277A" w:rsidP="00673B6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00673B68" w:rsidRPr="00BE6BDD">
        <w:rPr>
          <w:rFonts w:ascii="Times New Roman" w:hAnsi="Times New Roman" w:cs="Times New Roman"/>
          <w:bCs/>
          <w:i/>
          <w:color w:val="auto"/>
          <w:lang w:val="id-ID"/>
        </w:rPr>
        <w:t>Audit Delay</w:t>
      </w:r>
      <w:r w:rsidR="00673B68" w:rsidRPr="00BE6BDD">
        <w:rPr>
          <w:rFonts w:ascii="Times New Roman" w:hAnsi="Times New Roman" w:cs="Times New Roman"/>
          <w:bCs/>
          <w:color w:val="auto"/>
          <w:lang w:val="id-ID"/>
        </w:rPr>
        <w:t xml:space="preserve"> Menurut Ashton et.al (1987) dalam eksplorasi Wirakusuma (2004), Audit Delay adalah jangka waktu pemenuhan review dari akhir tahun anggaran suatu perusahaan sampai dengan tanggal laporan review diberikan. Penundaan review menggambarkan lamanya/rentang waktu hasil review yang diperkirakan dari tanggal prnutupan tanggal buku sampai dengan tanggal penerbitan laporan audit. Penundaan audit ini dapat mempengaruhi ketepatan data terdistribusi. Dengan tujuan akan mempengaruhi tingkat kerentanan dalam pilihan dalam melihat data yang dilaporkan.</w:t>
      </w:r>
    </w:p>
    <w:p w14:paraId="444FAD79" w14:textId="6DCD0B6B" w:rsidR="00673B68" w:rsidRPr="00BE6BDD" w:rsidRDefault="00673B68" w:rsidP="00673B6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i/>
          <w:color w:val="auto"/>
          <w:lang w:val="id-ID"/>
        </w:rPr>
        <w:t>Dissolvability</w:t>
      </w:r>
      <w:r w:rsidRPr="00BE6BDD">
        <w:rPr>
          <w:rFonts w:ascii="Times New Roman" w:hAnsi="Times New Roman" w:cs="Times New Roman"/>
          <w:bCs/>
          <w:color w:val="auto"/>
          <w:lang w:val="id-ID"/>
        </w:rPr>
        <w:t xml:space="preserve"> seperti yang ditunjukkan oleh Kasmir (2012) adalah kapasitas suatu perusahaan untuk memenuhi komitmen keuangannya ketika semua perusahaan dijual. </w:t>
      </w:r>
      <w:r w:rsidR="009C2A8C" w:rsidRPr="00BE6BDD">
        <w:rPr>
          <w:rFonts w:ascii="Times New Roman" w:hAnsi="Times New Roman" w:cs="Times New Roman"/>
          <w:bCs/>
          <w:i/>
          <w:color w:val="auto"/>
          <w:lang w:val="id-ID"/>
        </w:rPr>
        <w:t>Solvability</w:t>
      </w:r>
      <w:r w:rsidRPr="00BE6BDD">
        <w:rPr>
          <w:rFonts w:ascii="Times New Roman" w:hAnsi="Times New Roman" w:cs="Times New Roman"/>
          <w:bCs/>
          <w:color w:val="auto"/>
          <w:lang w:val="id-ID"/>
        </w:rPr>
        <w:t xml:space="preserve"> secara mendasar mempengaruhi penundaan </w:t>
      </w:r>
      <w:r w:rsidR="009C2A8C" w:rsidRPr="00BE6BDD">
        <w:rPr>
          <w:rFonts w:ascii="Times New Roman" w:hAnsi="Times New Roman" w:cs="Times New Roman"/>
          <w:bCs/>
          <w:color w:val="auto"/>
          <w:lang w:val="id-ID"/>
        </w:rPr>
        <w:t>audit</w:t>
      </w:r>
      <w:r w:rsidRPr="00BE6BDD">
        <w:rPr>
          <w:rFonts w:ascii="Times New Roman" w:hAnsi="Times New Roman" w:cs="Times New Roman"/>
          <w:bCs/>
          <w:color w:val="auto"/>
          <w:lang w:val="id-ID"/>
        </w:rPr>
        <w:t xml:space="preserve">. Proporsi </w:t>
      </w:r>
      <w:r w:rsidR="009C2A8C" w:rsidRPr="00BE6BDD">
        <w:rPr>
          <w:rFonts w:ascii="Times New Roman" w:hAnsi="Times New Roman" w:cs="Times New Roman"/>
          <w:bCs/>
          <w:i/>
          <w:color w:val="auto"/>
          <w:lang w:val="id-ID"/>
        </w:rPr>
        <w:t>Solvability</w:t>
      </w:r>
      <w:r w:rsidRPr="00BE6BDD">
        <w:rPr>
          <w:rFonts w:ascii="Times New Roman" w:hAnsi="Times New Roman" w:cs="Times New Roman"/>
          <w:bCs/>
          <w:color w:val="auto"/>
          <w:lang w:val="id-ID"/>
        </w:rPr>
        <w:t xml:space="preserve"> yang tinggi menghasilkan periode waktu yang diharapkan untuk menyelesaikan </w:t>
      </w:r>
      <w:r w:rsidR="009C2A8C" w:rsidRPr="00BE6BDD">
        <w:rPr>
          <w:rFonts w:ascii="Times New Roman" w:hAnsi="Times New Roman" w:cs="Times New Roman"/>
          <w:bCs/>
          <w:color w:val="auto"/>
          <w:lang w:val="id-ID"/>
        </w:rPr>
        <w:t>audit</w:t>
      </w:r>
      <w:r w:rsidRPr="00BE6BDD">
        <w:rPr>
          <w:rFonts w:ascii="Times New Roman" w:hAnsi="Times New Roman" w:cs="Times New Roman"/>
          <w:bCs/>
          <w:color w:val="auto"/>
          <w:lang w:val="id-ID"/>
        </w:rPr>
        <w:t xml:space="preserve">. </w:t>
      </w:r>
      <w:r w:rsidR="00766753">
        <w:rPr>
          <w:rFonts w:ascii="Times New Roman" w:hAnsi="Times New Roman" w:cs="Times New Roman"/>
          <w:bCs/>
          <w:color w:val="auto"/>
          <w:lang w:val="id-ID"/>
        </w:rPr>
        <w:t>Pada</w:t>
      </w:r>
      <w:r w:rsidRPr="00BE6BDD">
        <w:rPr>
          <w:rFonts w:ascii="Times New Roman" w:hAnsi="Times New Roman" w:cs="Times New Roman"/>
          <w:bCs/>
          <w:color w:val="auto"/>
          <w:lang w:val="id-ID"/>
        </w:rPr>
        <w:t xml:space="preserve"> penelitian ini dissolvability diestimasi </w:t>
      </w:r>
      <w:r w:rsidR="00766753">
        <w:rPr>
          <w:rFonts w:ascii="Times New Roman" w:hAnsi="Times New Roman" w:cs="Times New Roman"/>
          <w:bCs/>
          <w:color w:val="auto"/>
          <w:lang w:val="id-ID"/>
        </w:rPr>
        <w:t>melalui</w:t>
      </w:r>
      <w:r w:rsidRPr="00BE6BDD">
        <w:rPr>
          <w:rFonts w:ascii="Times New Roman" w:hAnsi="Times New Roman" w:cs="Times New Roman"/>
          <w:bCs/>
          <w:color w:val="auto"/>
          <w:lang w:val="id-ID"/>
        </w:rPr>
        <w:t xml:space="preserve"> Debt to Asset Ratio (DAR). Sawir (2008)</w:t>
      </w:r>
      <w:r w:rsidR="00766753">
        <w:rPr>
          <w:rFonts w:ascii="Times New Roman" w:hAnsi="Times New Roman" w:cs="Times New Roman"/>
          <w:bCs/>
          <w:color w:val="auto"/>
          <w:lang w:val="id-ID"/>
        </w:rPr>
        <w:t xml:space="preserve"> mengutarakan </w:t>
      </w:r>
      <w:r w:rsidR="00766753" w:rsidRPr="00BE6BDD">
        <w:rPr>
          <w:rFonts w:ascii="Times New Roman" w:hAnsi="Times New Roman" w:cs="Times New Roman"/>
          <w:bCs/>
          <w:color w:val="auto"/>
          <w:lang w:val="id-ID"/>
        </w:rPr>
        <w:t xml:space="preserve">DAR </w:t>
      </w:r>
      <w:r w:rsidRPr="00BE6BDD">
        <w:rPr>
          <w:rFonts w:ascii="Times New Roman" w:hAnsi="Times New Roman" w:cs="Times New Roman"/>
          <w:bCs/>
          <w:color w:val="auto"/>
          <w:lang w:val="id-ID"/>
        </w:rPr>
        <w:t>adalah proporsi yang menunjukkan sejauh mana komitmen yang dimiliki dengan setiap sumber daya yang diklaim.</w:t>
      </w:r>
    </w:p>
    <w:p w14:paraId="66AD262E" w14:textId="4B3C0177" w:rsidR="009C2A8C" w:rsidRPr="00BE6BDD" w:rsidRDefault="009C2A8C" w:rsidP="00673B6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00673B68" w:rsidRPr="00BE6BDD">
        <w:rPr>
          <w:rFonts w:ascii="Times New Roman" w:hAnsi="Times New Roman" w:cs="Times New Roman"/>
          <w:bCs/>
          <w:color w:val="auto"/>
          <w:lang w:val="id-ID"/>
        </w:rPr>
        <w:t xml:space="preserve">Pertukaran </w:t>
      </w:r>
      <w:r w:rsidRPr="00BE6BDD">
        <w:rPr>
          <w:rFonts w:ascii="Times New Roman" w:hAnsi="Times New Roman" w:cs="Times New Roman"/>
          <w:bCs/>
          <w:color w:val="auto"/>
          <w:lang w:val="id-ID"/>
        </w:rPr>
        <w:t>auditor</w:t>
      </w:r>
      <w:r w:rsidR="00673B68" w:rsidRPr="00BE6BDD">
        <w:rPr>
          <w:rFonts w:ascii="Times New Roman" w:hAnsi="Times New Roman" w:cs="Times New Roman"/>
          <w:bCs/>
          <w:color w:val="auto"/>
          <w:lang w:val="id-ID"/>
        </w:rPr>
        <w:t xml:space="preserve"> adalah cara perilaku yang dilakukan oleh </w:t>
      </w:r>
      <w:r w:rsidRPr="00BE6BDD">
        <w:rPr>
          <w:rFonts w:ascii="Times New Roman" w:hAnsi="Times New Roman" w:cs="Times New Roman"/>
          <w:bCs/>
          <w:color w:val="auto"/>
          <w:lang w:val="id-ID"/>
        </w:rPr>
        <w:t>perusahaan</w:t>
      </w:r>
      <w:r w:rsidR="00673B68" w:rsidRPr="00BE6BDD">
        <w:rPr>
          <w:rFonts w:ascii="Times New Roman" w:hAnsi="Times New Roman" w:cs="Times New Roman"/>
          <w:bCs/>
          <w:color w:val="auto"/>
          <w:lang w:val="id-ID"/>
        </w:rPr>
        <w:t xml:space="preserve"> untuk mengubah </w:t>
      </w:r>
      <w:r w:rsidRPr="00BE6BDD">
        <w:rPr>
          <w:rFonts w:ascii="Times New Roman" w:hAnsi="Times New Roman" w:cs="Times New Roman"/>
          <w:bCs/>
          <w:color w:val="auto"/>
          <w:lang w:val="id-ID"/>
        </w:rPr>
        <w:t>auditor</w:t>
      </w:r>
      <w:r w:rsidR="00673B68" w:rsidRPr="00BE6BDD">
        <w:rPr>
          <w:rFonts w:ascii="Times New Roman" w:hAnsi="Times New Roman" w:cs="Times New Roman"/>
          <w:bCs/>
          <w:color w:val="auto"/>
          <w:lang w:val="id-ID"/>
        </w:rPr>
        <w:t xml:space="preserve"> baik karena pedoman yang ada a</w:t>
      </w:r>
      <w:r w:rsidRPr="00BE6BDD">
        <w:rPr>
          <w:rFonts w:ascii="Times New Roman" w:hAnsi="Times New Roman" w:cs="Times New Roman"/>
          <w:bCs/>
          <w:color w:val="auto"/>
          <w:lang w:val="id-ID"/>
        </w:rPr>
        <w:t>tau sengaja. Pertukaran audit</w:t>
      </w:r>
      <w:r w:rsidR="00673B68" w:rsidRPr="00BE6BDD">
        <w:rPr>
          <w:rFonts w:ascii="Times New Roman" w:hAnsi="Times New Roman" w:cs="Times New Roman"/>
          <w:bCs/>
          <w:color w:val="auto"/>
          <w:lang w:val="id-ID"/>
        </w:rPr>
        <w:t xml:space="preserve"> terjadi karena disengaja, jadi perhatian utama ada di sisi klien. Pada saat klien mengganti pengujinya padahal tidak ada standar yang mengharuskannya (sengaja), yang </w:t>
      </w:r>
      <w:r w:rsidR="00766753">
        <w:rPr>
          <w:rFonts w:ascii="Times New Roman" w:hAnsi="Times New Roman" w:cs="Times New Roman"/>
          <w:bCs/>
          <w:color w:val="auto"/>
          <w:lang w:val="id-ID"/>
        </w:rPr>
        <w:t>mengakibatkan</w:t>
      </w:r>
      <w:r w:rsidR="00673B68" w:rsidRPr="00BE6BDD">
        <w:rPr>
          <w:rFonts w:ascii="Times New Roman" w:hAnsi="Times New Roman" w:cs="Times New Roman"/>
          <w:bCs/>
          <w:color w:val="auto"/>
          <w:lang w:val="id-ID"/>
        </w:rPr>
        <w:t xml:space="preserve"> salah satu dari dua hal, yaitu pengulas pergi </w:t>
      </w:r>
      <w:r w:rsidR="00535E91">
        <w:rPr>
          <w:rFonts w:ascii="Times New Roman" w:hAnsi="Times New Roman" w:cs="Times New Roman"/>
          <w:bCs/>
          <w:color w:val="auto"/>
          <w:lang w:val="id-ID"/>
        </w:rPr>
        <w:t>bahkan</w:t>
      </w:r>
      <w:r w:rsidR="00673B68" w:rsidRPr="00BE6BDD">
        <w:rPr>
          <w:rFonts w:ascii="Times New Roman" w:hAnsi="Times New Roman" w:cs="Times New Roman"/>
          <w:bCs/>
          <w:color w:val="auto"/>
          <w:lang w:val="id-ID"/>
        </w:rPr>
        <w:t xml:space="preserve"> </w:t>
      </w:r>
      <w:r w:rsidRPr="00BE6BDD">
        <w:rPr>
          <w:rFonts w:ascii="Times New Roman" w:hAnsi="Times New Roman" w:cs="Times New Roman"/>
          <w:bCs/>
          <w:color w:val="auto"/>
          <w:lang w:val="id-ID"/>
        </w:rPr>
        <w:t>auditor</w:t>
      </w:r>
      <w:r w:rsidR="00673B68" w:rsidRPr="00BE6BDD">
        <w:rPr>
          <w:rFonts w:ascii="Times New Roman" w:hAnsi="Times New Roman" w:cs="Times New Roman"/>
          <w:bCs/>
          <w:color w:val="auto"/>
          <w:lang w:val="id-ID"/>
        </w:rPr>
        <w:t xml:space="preserve"> </w:t>
      </w:r>
      <w:r w:rsidR="00535E91">
        <w:rPr>
          <w:rFonts w:ascii="Times New Roman" w:hAnsi="Times New Roman" w:cs="Times New Roman"/>
          <w:bCs/>
          <w:color w:val="auto"/>
          <w:lang w:val="id-ID"/>
        </w:rPr>
        <w:t xml:space="preserve">bisa </w:t>
      </w:r>
      <w:r w:rsidR="00673B68" w:rsidRPr="00BE6BDD">
        <w:rPr>
          <w:rFonts w:ascii="Times New Roman" w:hAnsi="Times New Roman" w:cs="Times New Roman"/>
          <w:bCs/>
          <w:color w:val="auto"/>
          <w:lang w:val="id-ID"/>
        </w:rPr>
        <w:t xml:space="preserve">diberhentikan oleh klien. Karena penjelasan di balik pengunduran diri </w:t>
      </w:r>
      <w:r w:rsidRPr="00BE6BDD">
        <w:rPr>
          <w:rFonts w:ascii="Times New Roman" w:hAnsi="Times New Roman" w:cs="Times New Roman"/>
          <w:bCs/>
          <w:color w:val="auto"/>
          <w:lang w:val="id-ID"/>
        </w:rPr>
        <w:t xml:space="preserve">auditor </w:t>
      </w:r>
      <w:r w:rsidR="00673B68" w:rsidRPr="00BE6BDD">
        <w:rPr>
          <w:rFonts w:ascii="Times New Roman" w:hAnsi="Times New Roman" w:cs="Times New Roman"/>
          <w:bCs/>
          <w:color w:val="auto"/>
          <w:lang w:val="id-ID"/>
        </w:rPr>
        <w:t xml:space="preserve">atau ekscusal pemeriksa, titik fokus masalahnya adalah pada klien yang menyebabkan pertukaran </w:t>
      </w:r>
      <w:r w:rsidRPr="00BE6BDD">
        <w:rPr>
          <w:rFonts w:ascii="Times New Roman" w:hAnsi="Times New Roman" w:cs="Times New Roman"/>
          <w:bCs/>
          <w:color w:val="auto"/>
          <w:lang w:val="id-ID"/>
        </w:rPr>
        <w:t>audit</w:t>
      </w:r>
      <w:r w:rsidR="00673B68" w:rsidRPr="00BE6BDD">
        <w:rPr>
          <w:rFonts w:ascii="Times New Roman" w:hAnsi="Times New Roman" w:cs="Times New Roman"/>
          <w:bCs/>
          <w:color w:val="auto"/>
          <w:lang w:val="id-ID"/>
        </w:rPr>
        <w:t xml:space="preserve"> yang disengaja (perubahan evaluator), (Praptika dan Rasmini, 2016).</w:t>
      </w:r>
      <w:r w:rsidR="0072277A" w:rsidRPr="00BE6BDD">
        <w:rPr>
          <w:rFonts w:ascii="Times New Roman" w:hAnsi="Times New Roman" w:cs="Times New Roman"/>
          <w:bCs/>
          <w:color w:val="auto"/>
          <w:lang w:val="id-ID"/>
        </w:rPr>
        <w:tab/>
      </w:r>
      <w:r w:rsidR="0072277A" w:rsidRPr="00BE6BDD">
        <w:rPr>
          <w:rFonts w:ascii="Times New Roman" w:hAnsi="Times New Roman" w:cs="Times New Roman"/>
          <w:bCs/>
          <w:color w:val="auto"/>
          <w:lang w:val="id-ID"/>
        </w:rPr>
        <w:tab/>
      </w:r>
      <w:r w:rsidR="0072277A" w:rsidRPr="00BE6BDD">
        <w:rPr>
          <w:rFonts w:ascii="Times New Roman" w:hAnsi="Times New Roman" w:cs="Times New Roman"/>
          <w:bCs/>
          <w:color w:val="auto"/>
          <w:lang w:val="id-ID"/>
        </w:rPr>
        <w:tab/>
      </w:r>
    </w:p>
    <w:p w14:paraId="57A75EF5" w14:textId="2E3DD267" w:rsidR="0072277A" w:rsidRPr="00BE6BDD" w:rsidRDefault="009C2A8C" w:rsidP="00673B6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00535E91">
        <w:rPr>
          <w:rFonts w:ascii="Times New Roman" w:hAnsi="Times New Roman" w:cs="Times New Roman"/>
          <w:bCs/>
          <w:color w:val="auto"/>
          <w:lang w:val="id-ID"/>
        </w:rPr>
        <w:t>Berlandaskan</w:t>
      </w:r>
      <w:r w:rsidR="004F61F9">
        <w:rPr>
          <w:rFonts w:ascii="Times New Roman" w:hAnsi="Times New Roman" w:cs="Times New Roman"/>
          <w:bCs/>
          <w:color w:val="auto"/>
          <w:lang w:val="id-ID"/>
        </w:rPr>
        <w:t xml:space="preserve"> dari kelebihan</w:t>
      </w:r>
      <w:r w:rsidR="0072277A" w:rsidRPr="00BE6BDD">
        <w:rPr>
          <w:rFonts w:ascii="Times New Roman" w:hAnsi="Times New Roman" w:cs="Times New Roman"/>
          <w:bCs/>
          <w:color w:val="auto"/>
          <w:lang w:val="id-ID"/>
        </w:rPr>
        <w:t xml:space="preserve"> yang </w:t>
      </w:r>
      <w:r w:rsidR="00535E91">
        <w:rPr>
          <w:rFonts w:ascii="Times New Roman" w:hAnsi="Times New Roman" w:cs="Times New Roman"/>
          <w:bCs/>
          <w:color w:val="auto"/>
          <w:lang w:val="id-ID"/>
        </w:rPr>
        <w:t>dipunyai</w:t>
      </w:r>
      <w:r w:rsidR="004F61F9">
        <w:rPr>
          <w:rFonts w:ascii="Times New Roman" w:hAnsi="Times New Roman" w:cs="Times New Roman"/>
          <w:bCs/>
          <w:color w:val="auto"/>
          <w:lang w:val="id-ID"/>
        </w:rPr>
        <w:t xml:space="preserve"> KAP Big Four, bahwa</w:t>
      </w:r>
      <w:r w:rsidR="0072277A" w:rsidRPr="00BE6BDD">
        <w:rPr>
          <w:rFonts w:ascii="Times New Roman" w:hAnsi="Times New Roman" w:cs="Times New Roman"/>
          <w:bCs/>
          <w:color w:val="auto"/>
          <w:lang w:val="id-ID"/>
        </w:rPr>
        <w:t xml:space="preserve"> KAP Big Four lebih tinggi dalam men</w:t>
      </w:r>
      <w:r w:rsidR="004F61F9">
        <w:rPr>
          <w:rFonts w:ascii="Times New Roman" w:hAnsi="Times New Roman" w:cs="Times New Roman"/>
          <w:bCs/>
          <w:color w:val="auto"/>
          <w:lang w:val="id-ID"/>
        </w:rPr>
        <w:t>cegah</w:t>
      </w:r>
      <w:r w:rsidR="0072277A" w:rsidRPr="00BE6BDD">
        <w:rPr>
          <w:rFonts w:ascii="Times New Roman" w:hAnsi="Times New Roman" w:cs="Times New Roman"/>
          <w:bCs/>
          <w:color w:val="auto"/>
          <w:lang w:val="id-ID"/>
        </w:rPr>
        <w:t xml:space="preserve"> praktik manajemen laba di</w:t>
      </w:r>
      <w:r w:rsidR="004F61F9">
        <w:rPr>
          <w:rFonts w:ascii="Times New Roman" w:hAnsi="Times New Roman" w:cs="Times New Roman"/>
          <w:bCs/>
          <w:color w:val="auto"/>
          <w:lang w:val="id-ID"/>
        </w:rPr>
        <w:t>padankan</w:t>
      </w:r>
      <w:r w:rsidR="0072277A" w:rsidRPr="00BE6BDD">
        <w:rPr>
          <w:rFonts w:ascii="Times New Roman" w:hAnsi="Times New Roman" w:cs="Times New Roman"/>
          <w:bCs/>
          <w:color w:val="auto"/>
          <w:lang w:val="id-ID"/>
        </w:rPr>
        <w:t xml:space="preserve"> KAP Non-Big Four lebih rendah dalam men</w:t>
      </w:r>
      <w:r w:rsidR="004F61F9">
        <w:rPr>
          <w:rFonts w:ascii="Times New Roman" w:hAnsi="Times New Roman" w:cs="Times New Roman"/>
          <w:bCs/>
          <w:color w:val="auto"/>
          <w:lang w:val="id-ID"/>
        </w:rPr>
        <w:t>cegah</w:t>
      </w:r>
      <w:r w:rsidR="0072277A" w:rsidRPr="00BE6BDD">
        <w:rPr>
          <w:rFonts w:ascii="Times New Roman" w:hAnsi="Times New Roman" w:cs="Times New Roman"/>
          <w:bCs/>
          <w:color w:val="auto"/>
          <w:lang w:val="id-ID"/>
        </w:rPr>
        <w:t xml:space="preserve">t praktik manajemen laba. </w:t>
      </w:r>
      <w:r w:rsidR="004F61F9">
        <w:rPr>
          <w:rFonts w:ascii="Times New Roman" w:hAnsi="Times New Roman" w:cs="Times New Roman"/>
          <w:bCs/>
          <w:color w:val="auto"/>
          <w:lang w:val="id-ID"/>
        </w:rPr>
        <w:t>Keadaan tersebut</w:t>
      </w:r>
      <w:r w:rsidR="0072277A" w:rsidRPr="00BE6BDD">
        <w:rPr>
          <w:rFonts w:ascii="Times New Roman" w:hAnsi="Times New Roman" w:cs="Times New Roman"/>
          <w:bCs/>
          <w:color w:val="auto"/>
          <w:lang w:val="id-ID"/>
        </w:rPr>
        <w:t xml:space="preserve"> se</w:t>
      </w:r>
      <w:r w:rsidR="00535E91">
        <w:rPr>
          <w:rFonts w:ascii="Times New Roman" w:hAnsi="Times New Roman" w:cs="Times New Roman"/>
          <w:bCs/>
          <w:color w:val="auto"/>
          <w:lang w:val="id-ID"/>
        </w:rPr>
        <w:t>arah</w:t>
      </w:r>
      <w:r w:rsidR="0072277A" w:rsidRPr="00BE6BDD">
        <w:rPr>
          <w:rFonts w:ascii="Times New Roman" w:hAnsi="Times New Roman" w:cs="Times New Roman"/>
          <w:bCs/>
          <w:color w:val="auto"/>
          <w:lang w:val="id-ID"/>
        </w:rPr>
        <w:t xml:space="preserve"> d</w:t>
      </w:r>
      <w:r w:rsidR="004F61F9">
        <w:rPr>
          <w:rFonts w:ascii="Times New Roman" w:hAnsi="Times New Roman" w:cs="Times New Roman"/>
          <w:bCs/>
          <w:color w:val="auto"/>
          <w:lang w:val="id-ID"/>
        </w:rPr>
        <w:t>ari</w:t>
      </w:r>
      <w:r w:rsidR="0072277A" w:rsidRPr="00BE6BDD">
        <w:rPr>
          <w:rFonts w:ascii="Times New Roman" w:hAnsi="Times New Roman" w:cs="Times New Roman"/>
          <w:bCs/>
          <w:color w:val="auto"/>
          <w:lang w:val="id-ID"/>
        </w:rPr>
        <w:t xml:space="preserve"> hasil penelitian yang dilak</w:t>
      </w:r>
      <w:r w:rsidR="00535E91">
        <w:rPr>
          <w:rFonts w:ascii="Times New Roman" w:hAnsi="Times New Roman" w:cs="Times New Roman"/>
          <w:bCs/>
          <w:color w:val="auto"/>
          <w:lang w:val="id-ID"/>
        </w:rPr>
        <w:t>sanakan oleh</w:t>
      </w:r>
      <w:r w:rsidR="0072277A" w:rsidRPr="00BE6BDD">
        <w:rPr>
          <w:rFonts w:ascii="Times New Roman" w:hAnsi="Times New Roman" w:cs="Times New Roman"/>
          <w:bCs/>
          <w:color w:val="auto"/>
          <w:lang w:val="id-ID"/>
        </w:rPr>
        <w:t xml:space="preserve"> (Becker et al, 1998; Francis et al, 1999; </w:t>
      </w:r>
      <w:r w:rsidR="0072277A" w:rsidRPr="00BE6BDD">
        <w:rPr>
          <w:rFonts w:ascii="Times New Roman" w:hAnsi="Times New Roman" w:cs="Times New Roman"/>
          <w:bCs/>
          <w:color w:val="auto"/>
          <w:lang w:val="id-ID"/>
        </w:rPr>
        <w:lastRenderedPageBreak/>
        <w:t xml:space="preserve">Krishnan, 2003 dalam Gerayli et al, 2011) yang </w:t>
      </w:r>
      <w:r w:rsidR="00535E91">
        <w:rPr>
          <w:rFonts w:ascii="Times New Roman" w:hAnsi="Times New Roman" w:cs="Times New Roman"/>
          <w:bCs/>
          <w:color w:val="auto"/>
          <w:lang w:val="id-ID"/>
        </w:rPr>
        <w:t>mengatakan</w:t>
      </w:r>
      <w:r w:rsidR="0072277A" w:rsidRPr="00BE6BDD">
        <w:rPr>
          <w:rFonts w:ascii="Times New Roman" w:hAnsi="Times New Roman" w:cs="Times New Roman"/>
          <w:bCs/>
          <w:color w:val="auto"/>
          <w:lang w:val="id-ID"/>
        </w:rPr>
        <w:t xml:space="preserve"> bahwa auditor Big Four </w:t>
      </w:r>
      <w:r w:rsidR="00535E91">
        <w:rPr>
          <w:rFonts w:ascii="Times New Roman" w:hAnsi="Times New Roman" w:cs="Times New Roman"/>
          <w:bCs/>
          <w:color w:val="auto"/>
          <w:lang w:val="id-ID"/>
        </w:rPr>
        <w:t xml:space="preserve">mempunyai </w:t>
      </w:r>
      <w:r w:rsidR="004F61F9">
        <w:rPr>
          <w:rFonts w:ascii="Times New Roman" w:hAnsi="Times New Roman" w:cs="Times New Roman"/>
          <w:bCs/>
          <w:color w:val="auto"/>
          <w:lang w:val="id-ID"/>
        </w:rPr>
        <w:t>keahlian</w:t>
      </w:r>
      <w:r w:rsidR="0072277A" w:rsidRPr="00BE6BDD">
        <w:rPr>
          <w:rFonts w:ascii="Times New Roman" w:hAnsi="Times New Roman" w:cs="Times New Roman"/>
          <w:bCs/>
          <w:color w:val="auto"/>
          <w:lang w:val="id-ID"/>
        </w:rPr>
        <w:t xml:space="preserve"> </w:t>
      </w:r>
      <w:r w:rsidR="00535E91">
        <w:rPr>
          <w:rFonts w:ascii="Times New Roman" w:hAnsi="Times New Roman" w:cs="Times New Roman"/>
          <w:bCs/>
          <w:color w:val="auto"/>
          <w:lang w:val="id-ID"/>
        </w:rPr>
        <w:t>yang unggul</w:t>
      </w:r>
      <w:r w:rsidR="0072277A" w:rsidRPr="00BE6BDD">
        <w:rPr>
          <w:rFonts w:ascii="Times New Roman" w:hAnsi="Times New Roman" w:cs="Times New Roman"/>
          <w:bCs/>
          <w:color w:val="auto"/>
          <w:lang w:val="id-ID"/>
        </w:rPr>
        <w:t>.</w:t>
      </w:r>
    </w:p>
    <w:p w14:paraId="54A619FE" w14:textId="6F782FAA" w:rsidR="0072277A" w:rsidRPr="00BE6BDD" w:rsidRDefault="0072277A"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t>Berikut KAP Internasional yang ter</w:t>
      </w:r>
      <w:r w:rsidR="004F61F9">
        <w:rPr>
          <w:rFonts w:ascii="Times New Roman" w:hAnsi="Times New Roman" w:cs="Times New Roman"/>
          <w:bCs/>
          <w:color w:val="auto"/>
          <w:lang w:val="id-ID"/>
        </w:rPr>
        <w:t>daftar</w:t>
      </w:r>
      <w:r w:rsidRPr="00BE6BDD">
        <w:rPr>
          <w:rFonts w:ascii="Times New Roman" w:hAnsi="Times New Roman" w:cs="Times New Roman"/>
          <w:bCs/>
          <w:color w:val="auto"/>
          <w:lang w:val="id-ID"/>
        </w:rPr>
        <w:t xml:space="preserve"> dalam The Big Four dan bera</w:t>
      </w:r>
      <w:r w:rsidR="004F61F9">
        <w:rPr>
          <w:rFonts w:ascii="Times New Roman" w:hAnsi="Times New Roman" w:cs="Times New Roman"/>
          <w:bCs/>
          <w:color w:val="auto"/>
          <w:lang w:val="id-ID"/>
        </w:rPr>
        <w:t>liansi</w:t>
      </w:r>
      <w:r w:rsidRPr="00BE6BDD">
        <w:rPr>
          <w:rFonts w:ascii="Times New Roman" w:hAnsi="Times New Roman" w:cs="Times New Roman"/>
          <w:bCs/>
          <w:color w:val="auto"/>
          <w:lang w:val="id-ID"/>
        </w:rPr>
        <w:t xml:space="preserve"> di Indonesia: (1) Price Waterhouse Cooper (PWC) : KAP Haryanto Sahari &amp; Rekan; Tanudireja, Wibisana &amp; Rekan. (2) Ernst &amp;Young : KAP Purwantoro, Sarwoko &amp; Sandjaja. (3) Deloitte Touche &amp; Tohmatsu : KAP Osman Bing Satrio &amp; Rekan; Osman Ramli Satrio &amp; Rekan; Hans Tuanakotta &amp; Halim. (4) Klynveld Peat Marwick Goerdeler (KPMG) : KAP Sidharta, Sidharta &amp; Widjaja.</w:t>
      </w:r>
    </w:p>
    <w:p w14:paraId="509B5F3B" w14:textId="62BE60A9" w:rsidR="0072277A" w:rsidRPr="00BE6BDD" w:rsidRDefault="0072277A"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t>Opini audit merupakan pendapat yang diberikan oleh auditor tentang kewajaran penyajian laporan keuangan perusahaan tempat auditor melakukan audit.Menurut Ardiyos (2017:54), opini audit adalah sebagai berikut: “Opini audit adalah laporan yang diberikan seorang akuntan publik terdaftar sebagai hasil penilaiannya atas kewajaran laporan keuangan yang disajikan perusahaan”.</w:t>
      </w:r>
      <w:r w:rsidR="00404D03"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p>
    <w:p w14:paraId="54DADC19" w14:textId="424AC49F" w:rsidR="00404D03" w:rsidRPr="00BE6BDD" w:rsidRDefault="0072277A"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00A13CAD">
        <w:rPr>
          <w:rFonts w:ascii="Times New Roman" w:hAnsi="Times New Roman" w:cs="Times New Roman"/>
          <w:bCs/>
          <w:color w:val="auto"/>
          <w:lang w:val="id-ID"/>
        </w:rPr>
        <w:t xml:space="preserve">Beberapa faktor </w:t>
      </w:r>
      <w:r w:rsidR="00404D03" w:rsidRPr="00BE6BDD">
        <w:rPr>
          <w:rFonts w:ascii="Times New Roman" w:hAnsi="Times New Roman" w:cs="Times New Roman"/>
          <w:bCs/>
          <w:color w:val="auto"/>
          <w:lang w:val="id-ID"/>
        </w:rPr>
        <w:t xml:space="preserve">mempengaruhi </w:t>
      </w:r>
      <w:r w:rsidR="00404D03" w:rsidRPr="00BE6BDD">
        <w:rPr>
          <w:rFonts w:ascii="Times New Roman" w:hAnsi="Times New Roman" w:cs="Times New Roman"/>
          <w:bCs/>
          <w:i/>
          <w:color w:val="auto"/>
          <w:lang w:val="id-ID"/>
        </w:rPr>
        <w:t>audit delay</w:t>
      </w:r>
      <w:r w:rsidR="00404D03" w:rsidRPr="00BE6BDD">
        <w:rPr>
          <w:rFonts w:ascii="Times New Roman" w:hAnsi="Times New Roman" w:cs="Times New Roman"/>
          <w:bCs/>
          <w:color w:val="auto"/>
          <w:lang w:val="id-ID"/>
        </w:rPr>
        <w:t xml:space="preserve"> telah banyak </w:t>
      </w:r>
      <w:r w:rsidR="00A13CAD">
        <w:rPr>
          <w:rFonts w:ascii="Times New Roman" w:hAnsi="Times New Roman" w:cs="Times New Roman"/>
          <w:bCs/>
          <w:color w:val="auto"/>
          <w:lang w:val="id-ID"/>
        </w:rPr>
        <w:t>diteliti</w:t>
      </w:r>
      <w:r w:rsidR="00404D03" w:rsidRPr="00BE6BDD">
        <w:rPr>
          <w:rFonts w:ascii="Times New Roman" w:hAnsi="Times New Roman" w:cs="Times New Roman"/>
          <w:bCs/>
          <w:color w:val="auto"/>
          <w:lang w:val="id-ID"/>
        </w:rPr>
        <w:t xml:space="preserve"> sebelumnya antara lain Carslaw dan Kaplam (1991), Countis (1976), Dyer dan Mc Hugh (1975), Halim (2000), Givoly (1982), dan Na’im (1999). Beberapa faktor yang mempengaruhi </w:t>
      </w:r>
      <w:r w:rsidR="00404D03" w:rsidRPr="00BE6BDD">
        <w:rPr>
          <w:rFonts w:ascii="Times New Roman" w:hAnsi="Times New Roman" w:cs="Times New Roman"/>
          <w:bCs/>
          <w:i/>
          <w:color w:val="auto"/>
          <w:lang w:val="id-ID"/>
        </w:rPr>
        <w:t>audit delay</w:t>
      </w:r>
      <w:r w:rsidR="00404D03" w:rsidRPr="00BE6BDD">
        <w:rPr>
          <w:rFonts w:ascii="Times New Roman" w:hAnsi="Times New Roman" w:cs="Times New Roman"/>
          <w:bCs/>
          <w:color w:val="auto"/>
          <w:lang w:val="id-ID"/>
        </w:rPr>
        <w:t xml:space="preserve"> </w:t>
      </w:r>
      <w:r w:rsidR="00A13CAD">
        <w:rPr>
          <w:rFonts w:ascii="Times New Roman" w:hAnsi="Times New Roman" w:cs="Times New Roman"/>
          <w:bCs/>
          <w:color w:val="auto"/>
          <w:lang w:val="id-ID"/>
        </w:rPr>
        <w:t xml:space="preserve">juga </w:t>
      </w:r>
      <w:r w:rsidR="00404D03" w:rsidRPr="00BE6BDD">
        <w:rPr>
          <w:rFonts w:ascii="Times New Roman" w:hAnsi="Times New Roman" w:cs="Times New Roman"/>
          <w:bCs/>
          <w:color w:val="auto"/>
          <w:lang w:val="id-ID"/>
        </w:rPr>
        <w:t>banyak dilak</w:t>
      </w:r>
      <w:r w:rsidR="00A13CAD">
        <w:rPr>
          <w:rFonts w:ascii="Times New Roman" w:hAnsi="Times New Roman" w:cs="Times New Roman"/>
          <w:bCs/>
          <w:color w:val="auto"/>
          <w:lang w:val="id-ID"/>
        </w:rPr>
        <w:t>sanakan</w:t>
      </w:r>
      <w:r w:rsidR="00404D03" w:rsidRPr="00BE6BDD">
        <w:rPr>
          <w:rFonts w:ascii="Times New Roman" w:hAnsi="Times New Roman" w:cs="Times New Roman"/>
          <w:bCs/>
          <w:color w:val="auto"/>
          <w:lang w:val="id-ID"/>
        </w:rPr>
        <w:t xml:space="preserve"> </w:t>
      </w:r>
      <w:r w:rsidR="00A13CAD">
        <w:rPr>
          <w:rFonts w:ascii="Times New Roman" w:hAnsi="Times New Roman" w:cs="Times New Roman"/>
          <w:bCs/>
          <w:color w:val="auto"/>
          <w:lang w:val="id-ID"/>
        </w:rPr>
        <w:t xml:space="preserve">oleh </w:t>
      </w:r>
      <w:r w:rsidR="00404D03" w:rsidRPr="00BE6BDD">
        <w:rPr>
          <w:rFonts w:ascii="Times New Roman" w:hAnsi="Times New Roman" w:cs="Times New Roman"/>
          <w:bCs/>
          <w:color w:val="auto"/>
          <w:lang w:val="id-ID"/>
        </w:rPr>
        <w:t xml:space="preserve">beberapa penelitian </w:t>
      </w:r>
      <w:r w:rsidR="00A13CAD">
        <w:rPr>
          <w:rFonts w:ascii="Times New Roman" w:hAnsi="Times New Roman" w:cs="Times New Roman"/>
          <w:bCs/>
          <w:color w:val="auto"/>
          <w:lang w:val="id-ID"/>
        </w:rPr>
        <w:t>terdahulu</w:t>
      </w:r>
      <w:r w:rsidR="00404D03" w:rsidRPr="00BE6BDD">
        <w:rPr>
          <w:rFonts w:ascii="Times New Roman" w:hAnsi="Times New Roman" w:cs="Times New Roman"/>
          <w:bCs/>
          <w:color w:val="auto"/>
          <w:lang w:val="id-ID"/>
        </w:rPr>
        <w:t xml:space="preserve"> seperti ukuran perusahaan, total revenue, tingkat profitabilitas, lamanya menjadi klien KAP, tahun buku perusahaan. </w:t>
      </w:r>
      <w:r w:rsidR="00A13CAD">
        <w:rPr>
          <w:rFonts w:ascii="Times New Roman" w:hAnsi="Times New Roman" w:cs="Times New Roman"/>
          <w:bCs/>
          <w:color w:val="auto"/>
          <w:lang w:val="id-ID"/>
        </w:rPr>
        <w:t>H</w:t>
      </w:r>
      <w:r w:rsidR="00A13CAD" w:rsidRPr="00A13CAD">
        <w:rPr>
          <w:rFonts w:ascii="Times New Roman" w:hAnsi="Times New Roman" w:cs="Times New Roman"/>
          <w:bCs/>
          <w:color w:val="auto"/>
          <w:lang w:val="id-ID"/>
        </w:rPr>
        <w:t>ubungan antara faktor-faktor tersebut adalah hubungan positif yang sangat kuat dengan</w:t>
      </w:r>
      <w:r w:rsidR="00404D03" w:rsidRPr="00BE6BDD">
        <w:rPr>
          <w:rFonts w:ascii="Times New Roman" w:hAnsi="Times New Roman" w:cs="Times New Roman"/>
          <w:bCs/>
          <w:color w:val="auto"/>
          <w:lang w:val="id-ID"/>
        </w:rPr>
        <w:t xml:space="preserve"> </w:t>
      </w:r>
      <w:r w:rsidR="00404D03" w:rsidRPr="00BE6BDD">
        <w:rPr>
          <w:rFonts w:ascii="Times New Roman" w:hAnsi="Times New Roman" w:cs="Times New Roman"/>
          <w:bCs/>
          <w:i/>
          <w:color w:val="auto"/>
          <w:lang w:val="id-ID"/>
        </w:rPr>
        <w:t>audit delay</w:t>
      </w:r>
      <w:r w:rsidR="00C3075B" w:rsidRPr="00BE6BDD">
        <w:rPr>
          <w:rFonts w:ascii="Times New Roman" w:hAnsi="Times New Roman" w:cs="Times New Roman"/>
          <w:bCs/>
          <w:color w:val="auto"/>
          <w:lang w:val="id-ID"/>
        </w:rPr>
        <w:t xml:space="preserve">. Dengan adanya hasil dari beberapa peneliti sebelumnya yang menyimpulkan bahwa beberapa variabel independen memiliki pengaruh terhadap pada </w:t>
      </w:r>
      <w:r w:rsidR="00C3075B" w:rsidRPr="00BE6BDD">
        <w:rPr>
          <w:rFonts w:ascii="Times New Roman" w:hAnsi="Times New Roman" w:cs="Times New Roman"/>
          <w:bCs/>
          <w:i/>
          <w:color w:val="auto"/>
          <w:lang w:val="id-ID"/>
        </w:rPr>
        <w:t>Audit Delay</w:t>
      </w:r>
      <w:r w:rsidR="00C3075B" w:rsidRPr="00BE6BDD">
        <w:rPr>
          <w:rFonts w:ascii="Times New Roman" w:hAnsi="Times New Roman" w:cs="Times New Roman"/>
          <w:bCs/>
          <w:color w:val="auto"/>
          <w:lang w:val="id-ID"/>
        </w:rPr>
        <w:t xml:space="preserve"> dan ada yang berbanding terbalik, dengan itu saya sebagai peneliti selanjutnya akan meneliti ulang variabel-variabel tersebut dengan mengabungkan beberapa variabel dari peneliti sebelumnya dan  menambahkan variabel independen kualitas audit sebagai pembeda dari peneliti lainnya dengan judul “</w:t>
      </w:r>
      <w:r w:rsidR="00BE6BDD" w:rsidRPr="00BE6BDD">
        <w:rPr>
          <w:rFonts w:ascii="Times New Roman" w:hAnsi="Times New Roman" w:cs="Times New Roman"/>
          <w:bCs/>
          <w:color w:val="auto"/>
          <w:lang w:val="id-ID"/>
        </w:rPr>
        <w:t xml:space="preserve">Solvabilitas, Pergantian Auditor, Kualitas Audit  Dan Opini  Audit Terhadap </w:t>
      </w:r>
      <w:r w:rsidR="00BE6BDD" w:rsidRPr="00BE6BDD">
        <w:rPr>
          <w:rFonts w:ascii="Times New Roman" w:hAnsi="Times New Roman" w:cs="Times New Roman"/>
          <w:bCs/>
          <w:i/>
          <w:color w:val="auto"/>
          <w:lang w:val="id-ID"/>
        </w:rPr>
        <w:t>Audit Delay</w:t>
      </w:r>
      <w:r w:rsidR="00C3075B" w:rsidRPr="00BE6BDD">
        <w:rPr>
          <w:rFonts w:ascii="Times New Roman" w:hAnsi="Times New Roman" w:cs="Times New Roman"/>
          <w:bCs/>
          <w:color w:val="auto"/>
          <w:lang w:val="id-ID"/>
        </w:rPr>
        <w:t xml:space="preserve">” (Studi Empiris Pada Perusahaan LQ 45  Yang Terdaftar Di Bursa Efek Indonesia Tahun (2017-2019). Peneliti ini bertujuan untuk menganalisis dan menjelaskan hubungan </w:t>
      </w:r>
      <w:r w:rsidR="00BE6BDD">
        <w:rPr>
          <w:rFonts w:ascii="Times New Roman" w:hAnsi="Times New Roman" w:cs="Times New Roman"/>
          <w:bCs/>
          <w:color w:val="auto"/>
          <w:lang w:val="id-ID"/>
        </w:rPr>
        <w:t xml:space="preserve">Solvabilitas, Pergantian Auditor, Kualitas Audit dan Opini Audit Terhadap </w:t>
      </w:r>
      <w:r w:rsidR="00BE6BDD" w:rsidRPr="00BE6BDD">
        <w:rPr>
          <w:rFonts w:ascii="Times New Roman" w:hAnsi="Times New Roman" w:cs="Times New Roman"/>
          <w:bCs/>
          <w:i/>
          <w:color w:val="auto"/>
          <w:lang w:val="id-ID"/>
        </w:rPr>
        <w:t>Audit Delay</w:t>
      </w:r>
      <w:r w:rsidR="00BE6BDD">
        <w:rPr>
          <w:rFonts w:ascii="Times New Roman" w:hAnsi="Times New Roman" w:cs="Times New Roman"/>
          <w:bCs/>
          <w:color w:val="auto"/>
          <w:lang w:val="id-ID"/>
        </w:rPr>
        <w:t xml:space="preserve">. </w:t>
      </w:r>
    </w:p>
    <w:p w14:paraId="1D74F7A1" w14:textId="77777777" w:rsidR="00404D03" w:rsidRPr="00BE6BDD" w:rsidRDefault="00404D03" w:rsidP="006F0DA8">
      <w:pPr>
        <w:pStyle w:val="Default"/>
        <w:spacing w:line="360" w:lineRule="auto"/>
        <w:ind w:left="567" w:hanging="567"/>
        <w:jc w:val="both"/>
        <w:rPr>
          <w:rFonts w:ascii="Times New Roman" w:hAnsi="Times New Roman" w:cs="Times New Roman"/>
          <w:bCs/>
          <w:color w:val="auto"/>
          <w:sz w:val="22"/>
          <w:szCs w:val="22"/>
          <w:lang w:val="id-ID"/>
        </w:rPr>
      </w:pPr>
    </w:p>
    <w:p w14:paraId="1AC49695" w14:textId="77777777" w:rsidR="00EB7583" w:rsidRPr="00BE6BDD" w:rsidRDefault="00EB7583" w:rsidP="006F0DA8">
      <w:pPr>
        <w:pStyle w:val="Default"/>
        <w:spacing w:line="360" w:lineRule="auto"/>
        <w:ind w:left="567" w:hanging="567"/>
        <w:jc w:val="both"/>
        <w:rPr>
          <w:rFonts w:ascii="Times New Roman" w:hAnsi="Times New Roman" w:cs="Times New Roman"/>
          <w:b/>
          <w:bCs/>
          <w:color w:val="auto"/>
          <w:lang w:val="id-ID"/>
        </w:rPr>
      </w:pPr>
    </w:p>
    <w:p w14:paraId="6D6B06B1" w14:textId="77777777" w:rsidR="00DD46EB" w:rsidRPr="00BE6BDD" w:rsidRDefault="00DD46EB" w:rsidP="006F0DA8">
      <w:pPr>
        <w:pStyle w:val="Default"/>
        <w:spacing w:line="360" w:lineRule="auto"/>
        <w:ind w:left="567" w:hanging="567"/>
        <w:jc w:val="center"/>
        <w:rPr>
          <w:rFonts w:ascii="Times New Roman" w:hAnsi="Times New Roman" w:cs="Times New Roman"/>
          <w:b/>
          <w:bCs/>
          <w:color w:val="auto"/>
          <w:lang w:val="id-ID"/>
        </w:rPr>
      </w:pPr>
    </w:p>
    <w:p w14:paraId="0DA96F48" w14:textId="77777777" w:rsidR="00BE6BDD" w:rsidRPr="00BE6BDD" w:rsidRDefault="00BE6BDD" w:rsidP="006F0DA8">
      <w:pPr>
        <w:pStyle w:val="Default"/>
        <w:spacing w:line="360" w:lineRule="auto"/>
        <w:ind w:left="567" w:hanging="567"/>
        <w:jc w:val="center"/>
        <w:rPr>
          <w:rFonts w:ascii="Times New Roman" w:hAnsi="Times New Roman" w:cs="Times New Roman"/>
          <w:b/>
          <w:bCs/>
          <w:color w:val="auto"/>
          <w:lang w:val="id-ID"/>
        </w:rPr>
      </w:pPr>
    </w:p>
    <w:p w14:paraId="2D570222" w14:textId="77777777" w:rsidR="00BE6BDD" w:rsidRPr="00BE6BDD" w:rsidRDefault="00BE6BDD" w:rsidP="006F0DA8">
      <w:pPr>
        <w:pStyle w:val="Default"/>
        <w:spacing w:line="360" w:lineRule="auto"/>
        <w:ind w:left="567" w:hanging="567"/>
        <w:jc w:val="center"/>
        <w:rPr>
          <w:rFonts w:ascii="Times New Roman" w:hAnsi="Times New Roman" w:cs="Times New Roman"/>
          <w:b/>
          <w:bCs/>
          <w:color w:val="auto"/>
          <w:lang w:val="id-ID"/>
        </w:rPr>
      </w:pPr>
    </w:p>
    <w:p w14:paraId="21A8E664" w14:textId="77777777" w:rsidR="00A00A02" w:rsidRDefault="00A00A02" w:rsidP="006F0DA8">
      <w:pPr>
        <w:pStyle w:val="Default"/>
        <w:spacing w:line="360" w:lineRule="auto"/>
        <w:ind w:left="567" w:hanging="567"/>
        <w:jc w:val="center"/>
        <w:rPr>
          <w:rFonts w:ascii="Times New Roman" w:hAnsi="Times New Roman" w:cs="Times New Roman"/>
          <w:b/>
          <w:bCs/>
          <w:color w:val="auto"/>
          <w:lang w:val="id-ID"/>
        </w:rPr>
      </w:pPr>
    </w:p>
    <w:p w14:paraId="7D7DE2CB" w14:textId="7F3F2767" w:rsidR="00C3075B" w:rsidRPr="00BE6BDD" w:rsidRDefault="00C3075B" w:rsidP="006F0DA8">
      <w:pPr>
        <w:pStyle w:val="Default"/>
        <w:spacing w:line="360" w:lineRule="auto"/>
        <w:ind w:left="567" w:hanging="567"/>
        <w:jc w:val="center"/>
        <w:rPr>
          <w:rFonts w:ascii="Times New Roman" w:hAnsi="Times New Roman" w:cs="Times New Roman"/>
          <w:b/>
          <w:bCs/>
          <w:color w:val="auto"/>
          <w:lang w:val="id-ID"/>
        </w:rPr>
      </w:pPr>
      <w:r w:rsidRPr="00BE6BDD">
        <w:rPr>
          <w:rFonts w:ascii="Times New Roman" w:hAnsi="Times New Roman" w:cs="Times New Roman"/>
          <w:b/>
          <w:bCs/>
          <w:color w:val="auto"/>
          <w:lang w:val="id-ID"/>
        </w:rPr>
        <w:t>TINJAUAN PUSTAKA DAN HIPOTESIS</w:t>
      </w:r>
    </w:p>
    <w:p w14:paraId="72008BBE" w14:textId="77777777" w:rsidR="009A52E9" w:rsidRPr="009A52E9" w:rsidRDefault="00C3075B" w:rsidP="009A52E9">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009A52E9" w:rsidRPr="009A52E9">
        <w:rPr>
          <w:rFonts w:ascii="Times New Roman" w:hAnsi="Times New Roman" w:cs="Times New Roman"/>
          <w:bCs/>
          <w:color w:val="auto"/>
          <w:lang w:val="id-ID"/>
        </w:rPr>
        <w:t xml:space="preserve">Teori Agensi </w:t>
      </w:r>
    </w:p>
    <w:p w14:paraId="058A94B9" w14:textId="5603B1B1" w:rsidR="00DD46EB" w:rsidRPr="00BE6BDD" w:rsidRDefault="009A52E9" w:rsidP="009A52E9">
      <w:pPr>
        <w:pStyle w:val="Default"/>
        <w:spacing w:line="360" w:lineRule="auto"/>
        <w:ind w:left="567" w:hanging="567"/>
        <w:jc w:val="both"/>
        <w:rPr>
          <w:rFonts w:ascii="Times New Roman" w:hAnsi="Times New Roman" w:cs="Times New Roman"/>
          <w:bCs/>
          <w:color w:val="auto"/>
          <w:lang w:val="id-ID"/>
        </w:rPr>
      </w:pPr>
      <w:r w:rsidRPr="009A52E9">
        <w:rPr>
          <w:rFonts w:ascii="Times New Roman" w:hAnsi="Times New Roman" w:cs="Times New Roman"/>
          <w:bCs/>
          <w:color w:val="auto"/>
          <w:lang w:val="id-ID"/>
        </w:rPr>
        <w:t xml:space="preserve"> </w:t>
      </w:r>
      <w:r>
        <w:rPr>
          <w:rFonts w:ascii="Times New Roman" w:hAnsi="Times New Roman" w:cs="Times New Roman"/>
          <w:bCs/>
          <w:color w:val="auto"/>
          <w:lang w:val="id-ID"/>
        </w:rPr>
        <w:tab/>
      </w:r>
      <w:r>
        <w:rPr>
          <w:rFonts w:ascii="Times New Roman" w:hAnsi="Times New Roman" w:cs="Times New Roman"/>
          <w:bCs/>
          <w:color w:val="auto"/>
          <w:lang w:val="id-ID"/>
        </w:rPr>
        <w:tab/>
      </w:r>
      <w:r>
        <w:rPr>
          <w:rFonts w:ascii="Times New Roman" w:hAnsi="Times New Roman" w:cs="Times New Roman"/>
          <w:bCs/>
          <w:color w:val="auto"/>
          <w:lang w:val="id-ID"/>
        </w:rPr>
        <w:tab/>
      </w:r>
      <w:r w:rsidRPr="009A52E9">
        <w:rPr>
          <w:rFonts w:ascii="Times New Roman" w:hAnsi="Times New Roman" w:cs="Times New Roman"/>
          <w:bCs/>
          <w:color w:val="auto"/>
          <w:lang w:val="id-ID"/>
        </w:rPr>
        <w:t xml:space="preserve">Hubungan antara agen administrator dan prinsipal  pemilik yang terlibat dalam  kontrak dijelaskan dalam Teori Agensi. Sistem perwalian dewasa harus bertanggung jawab  dengan menyediakan laporan keuangan yang telah diaudit oleh auditor independen sebagai pihak yang bertanggung jawab dan bertanggung jawab atas arah dan pengambilan keputusan perusahaan. Oleh karena itu, kontrak kerja diperlukan sebagai sarana teori keagenan </w:t>
      </w:r>
      <w:r w:rsidR="00A13CAD">
        <w:rPr>
          <w:rFonts w:ascii="Times New Roman" w:hAnsi="Times New Roman" w:cs="Times New Roman"/>
          <w:bCs/>
          <w:color w:val="auto"/>
          <w:lang w:val="id-ID"/>
        </w:rPr>
        <w:t>m</w:t>
      </w:r>
      <w:r w:rsidR="00A13CAD" w:rsidRPr="00A13CAD">
        <w:rPr>
          <w:rFonts w:ascii="Times New Roman" w:hAnsi="Times New Roman" w:cs="Times New Roman"/>
          <w:bCs/>
          <w:color w:val="auto"/>
          <w:lang w:val="id-ID"/>
        </w:rPr>
        <w:t>engatur hak dan kewajiban masing-masing pihak</w:t>
      </w:r>
      <w:r w:rsidRPr="009A52E9">
        <w:rPr>
          <w:rFonts w:ascii="Times New Roman" w:hAnsi="Times New Roman" w:cs="Times New Roman"/>
          <w:bCs/>
          <w:color w:val="auto"/>
          <w:lang w:val="id-ID"/>
        </w:rPr>
        <w:t xml:space="preserve"> (Jensen dan Meeking 1976). Ke</w:t>
      </w:r>
      <w:r w:rsidR="00A13CAD">
        <w:rPr>
          <w:rFonts w:ascii="Times New Roman" w:hAnsi="Times New Roman" w:cs="Times New Roman"/>
          <w:bCs/>
          <w:color w:val="auto"/>
          <w:lang w:val="id-ID"/>
        </w:rPr>
        <w:t>senjangan</w:t>
      </w:r>
      <w:r w:rsidRPr="009A52E9">
        <w:rPr>
          <w:rFonts w:ascii="Times New Roman" w:hAnsi="Times New Roman" w:cs="Times New Roman"/>
          <w:bCs/>
          <w:color w:val="auto"/>
          <w:lang w:val="id-ID"/>
        </w:rPr>
        <w:t xml:space="preserve"> distribus</w:t>
      </w:r>
      <w:r>
        <w:rPr>
          <w:rFonts w:ascii="Times New Roman" w:hAnsi="Times New Roman" w:cs="Times New Roman"/>
          <w:bCs/>
          <w:color w:val="auto"/>
          <w:lang w:val="id-ID"/>
        </w:rPr>
        <w:t xml:space="preserve">i informasi yang diterima dari </w:t>
      </w:r>
      <w:r w:rsidRPr="009A52E9">
        <w:rPr>
          <w:rFonts w:ascii="Times New Roman" w:hAnsi="Times New Roman" w:cs="Times New Roman"/>
          <w:bCs/>
          <w:color w:val="auto"/>
          <w:lang w:val="id-ID"/>
        </w:rPr>
        <w:t>agen dan prinsipal dapat men</w:t>
      </w:r>
      <w:r w:rsidR="00A13CAD">
        <w:rPr>
          <w:rFonts w:ascii="Times New Roman" w:hAnsi="Times New Roman" w:cs="Times New Roman"/>
          <w:bCs/>
          <w:color w:val="auto"/>
          <w:lang w:val="id-ID"/>
        </w:rPr>
        <w:t>imbulkan</w:t>
      </w:r>
      <w:r w:rsidRPr="009A52E9">
        <w:rPr>
          <w:rFonts w:ascii="Times New Roman" w:hAnsi="Times New Roman" w:cs="Times New Roman"/>
          <w:bCs/>
          <w:color w:val="auto"/>
          <w:lang w:val="id-ID"/>
        </w:rPr>
        <w:t xml:space="preserve"> asimetri informasi </w:t>
      </w:r>
      <w:r>
        <w:rPr>
          <w:rFonts w:ascii="Times New Roman" w:hAnsi="Times New Roman" w:cs="Times New Roman"/>
          <w:bCs/>
          <w:color w:val="auto"/>
          <w:lang w:val="id-ID"/>
        </w:rPr>
        <w:t xml:space="preserve">dan </w:t>
      </w:r>
      <w:r w:rsidR="00A13CAD">
        <w:rPr>
          <w:rFonts w:ascii="Times New Roman" w:hAnsi="Times New Roman" w:cs="Times New Roman"/>
          <w:bCs/>
          <w:color w:val="auto"/>
          <w:lang w:val="id-ID"/>
        </w:rPr>
        <w:t>menyebabkan</w:t>
      </w:r>
      <w:r>
        <w:rPr>
          <w:rFonts w:ascii="Times New Roman" w:hAnsi="Times New Roman" w:cs="Times New Roman"/>
          <w:bCs/>
          <w:color w:val="auto"/>
          <w:lang w:val="id-ID"/>
        </w:rPr>
        <w:t xml:space="preserve"> masalah bagi </w:t>
      </w:r>
      <w:r w:rsidR="00A13CAD">
        <w:rPr>
          <w:rFonts w:ascii="Times New Roman" w:hAnsi="Times New Roman" w:cs="Times New Roman"/>
          <w:bCs/>
          <w:color w:val="auto"/>
          <w:lang w:val="id-ID"/>
        </w:rPr>
        <w:t xml:space="preserve"> agen. C</w:t>
      </w:r>
      <w:r w:rsidRPr="009A52E9">
        <w:rPr>
          <w:rFonts w:ascii="Times New Roman" w:hAnsi="Times New Roman" w:cs="Times New Roman"/>
          <w:bCs/>
          <w:color w:val="auto"/>
          <w:lang w:val="id-ID"/>
        </w:rPr>
        <w:t>ara untuk men</w:t>
      </w:r>
      <w:r w:rsidR="00A13CAD">
        <w:rPr>
          <w:rFonts w:ascii="Times New Roman" w:hAnsi="Times New Roman" w:cs="Times New Roman"/>
          <w:bCs/>
          <w:color w:val="auto"/>
          <w:lang w:val="id-ID"/>
        </w:rPr>
        <w:t>cegah</w:t>
      </w:r>
      <w:r w:rsidRPr="009A52E9">
        <w:rPr>
          <w:rFonts w:ascii="Times New Roman" w:hAnsi="Times New Roman" w:cs="Times New Roman"/>
          <w:bCs/>
          <w:color w:val="auto"/>
          <w:lang w:val="id-ID"/>
        </w:rPr>
        <w:t xml:space="preserve"> asimetri informasi </w:t>
      </w:r>
      <w:r w:rsidR="00A13CAD">
        <w:rPr>
          <w:rFonts w:ascii="Times New Roman" w:hAnsi="Times New Roman" w:cs="Times New Roman"/>
          <w:bCs/>
          <w:color w:val="auto"/>
          <w:lang w:val="id-ID"/>
        </w:rPr>
        <w:t xml:space="preserve">ialah </w:t>
      </w:r>
      <w:r w:rsidRPr="009A52E9">
        <w:rPr>
          <w:rFonts w:ascii="Times New Roman" w:hAnsi="Times New Roman" w:cs="Times New Roman"/>
          <w:bCs/>
          <w:color w:val="auto"/>
          <w:lang w:val="id-ID"/>
        </w:rPr>
        <w:t xml:space="preserve">menyediakan pelaporan keuangan tepat waktu yang divalidasi </w:t>
      </w:r>
      <w:r w:rsidR="006025BF">
        <w:rPr>
          <w:rFonts w:ascii="Times New Roman" w:hAnsi="Times New Roman" w:cs="Times New Roman"/>
          <w:bCs/>
          <w:color w:val="auto"/>
          <w:lang w:val="id-ID"/>
        </w:rPr>
        <w:t>dari</w:t>
      </w:r>
      <w:r w:rsidRPr="009A52E9">
        <w:rPr>
          <w:rFonts w:ascii="Times New Roman" w:hAnsi="Times New Roman" w:cs="Times New Roman"/>
          <w:bCs/>
          <w:color w:val="auto"/>
          <w:lang w:val="id-ID"/>
        </w:rPr>
        <w:t xml:space="preserve"> auditor independen. Oleh karena itu, audit </w:t>
      </w:r>
      <w:r w:rsidR="006025BF">
        <w:rPr>
          <w:rFonts w:ascii="Times New Roman" w:hAnsi="Times New Roman" w:cs="Times New Roman"/>
          <w:bCs/>
          <w:color w:val="auto"/>
          <w:lang w:val="id-ID"/>
        </w:rPr>
        <w:t xml:space="preserve">adalah </w:t>
      </w:r>
      <w:r w:rsidRPr="009A52E9">
        <w:rPr>
          <w:rFonts w:ascii="Times New Roman" w:hAnsi="Times New Roman" w:cs="Times New Roman"/>
          <w:bCs/>
          <w:color w:val="auto"/>
          <w:lang w:val="id-ID"/>
        </w:rPr>
        <w:t>sa</w:t>
      </w:r>
      <w:r w:rsidR="006025BF">
        <w:rPr>
          <w:rFonts w:ascii="Times New Roman" w:hAnsi="Times New Roman" w:cs="Times New Roman"/>
          <w:bCs/>
          <w:color w:val="auto"/>
          <w:lang w:val="id-ID"/>
        </w:rPr>
        <w:t>lah satu biaya yang dikeluarkan</w:t>
      </w:r>
      <w:r w:rsidRPr="009A52E9">
        <w:rPr>
          <w:rFonts w:ascii="Times New Roman" w:hAnsi="Times New Roman" w:cs="Times New Roman"/>
          <w:bCs/>
          <w:color w:val="auto"/>
          <w:lang w:val="id-ID"/>
        </w:rPr>
        <w:t xml:space="preserve"> perusahaan untuk meminimalkan masalah keagenan dan asimetri informasi  (Primadita dan Fitriani, 2012).</w:t>
      </w:r>
    </w:p>
    <w:p w14:paraId="6229A2AB" w14:textId="3D4B172F" w:rsidR="009A52E9" w:rsidRPr="009A52E9" w:rsidRDefault="00C3075B" w:rsidP="009A52E9">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009A52E9">
        <w:rPr>
          <w:rFonts w:ascii="Times New Roman" w:hAnsi="Times New Roman" w:cs="Times New Roman"/>
          <w:bCs/>
          <w:color w:val="auto"/>
          <w:lang w:val="id-ID"/>
        </w:rPr>
        <w:t>Teori Pemangku Kepentingan</w:t>
      </w:r>
      <w:r w:rsidR="009A52E9" w:rsidRPr="009A52E9">
        <w:rPr>
          <w:rFonts w:ascii="Times New Roman" w:hAnsi="Times New Roman" w:cs="Times New Roman"/>
          <w:bCs/>
          <w:color w:val="auto"/>
          <w:lang w:val="id-ID"/>
        </w:rPr>
        <w:t xml:space="preserve"> </w:t>
      </w:r>
    </w:p>
    <w:p w14:paraId="7F79DE9B" w14:textId="06B4E6DA" w:rsidR="007751B9" w:rsidRPr="00BE6BDD" w:rsidRDefault="009A52E9" w:rsidP="009A52E9">
      <w:pPr>
        <w:pStyle w:val="Default"/>
        <w:spacing w:line="360" w:lineRule="auto"/>
        <w:ind w:left="567" w:hanging="567"/>
        <w:jc w:val="both"/>
        <w:rPr>
          <w:rFonts w:ascii="Times New Roman" w:hAnsi="Times New Roman" w:cs="Times New Roman"/>
          <w:bCs/>
          <w:color w:val="auto"/>
          <w:lang w:val="id-ID"/>
        </w:rPr>
      </w:pPr>
      <w:r>
        <w:rPr>
          <w:rFonts w:ascii="Times New Roman" w:hAnsi="Times New Roman" w:cs="Times New Roman"/>
          <w:bCs/>
          <w:color w:val="auto"/>
          <w:lang w:val="id-ID"/>
        </w:rPr>
        <w:tab/>
      </w:r>
      <w:r>
        <w:rPr>
          <w:rFonts w:ascii="Times New Roman" w:hAnsi="Times New Roman" w:cs="Times New Roman"/>
          <w:bCs/>
          <w:color w:val="auto"/>
          <w:lang w:val="id-ID"/>
        </w:rPr>
        <w:tab/>
      </w:r>
      <w:r>
        <w:rPr>
          <w:rFonts w:ascii="Times New Roman" w:hAnsi="Times New Roman" w:cs="Times New Roman"/>
          <w:bCs/>
          <w:color w:val="auto"/>
          <w:lang w:val="id-ID"/>
        </w:rPr>
        <w:tab/>
      </w:r>
      <w:r w:rsidRPr="009A52E9">
        <w:rPr>
          <w:rFonts w:ascii="Times New Roman" w:hAnsi="Times New Roman" w:cs="Times New Roman"/>
          <w:bCs/>
          <w:color w:val="auto"/>
          <w:lang w:val="id-ID"/>
        </w:rPr>
        <w:t xml:space="preserve"> Perusahaan dapat dilihat dari dua teori, </w:t>
      </w:r>
      <w:r>
        <w:rPr>
          <w:rFonts w:ascii="Times New Roman" w:hAnsi="Times New Roman" w:cs="Times New Roman"/>
          <w:bCs/>
          <w:color w:val="auto"/>
          <w:lang w:val="id-ID"/>
        </w:rPr>
        <w:t>Teori Pemangku Kepentingan</w:t>
      </w:r>
      <w:r w:rsidRPr="009A52E9">
        <w:rPr>
          <w:rFonts w:ascii="Times New Roman" w:hAnsi="Times New Roman" w:cs="Times New Roman"/>
          <w:bCs/>
          <w:color w:val="auto"/>
          <w:lang w:val="id-ID"/>
        </w:rPr>
        <w:t xml:space="preserve"> dan </w:t>
      </w:r>
      <w:r>
        <w:rPr>
          <w:rFonts w:ascii="Times New Roman" w:hAnsi="Times New Roman" w:cs="Times New Roman"/>
          <w:bCs/>
          <w:color w:val="auto"/>
          <w:lang w:val="id-ID"/>
        </w:rPr>
        <w:t>Teori Pemangku Kepentingan</w:t>
      </w:r>
      <w:r w:rsidRPr="009A52E9">
        <w:rPr>
          <w:rFonts w:ascii="Times New Roman" w:hAnsi="Times New Roman" w:cs="Times New Roman"/>
          <w:bCs/>
          <w:color w:val="auto"/>
          <w:lang w:val="id-ID"/>
        </w:rPr>
        <w:t xml:space="preserve"> (Machan 2009). Berdasarkan teori kepemilikan saham disebutkan bahwa </w:t>
      </w:r>
      <w:r w:rsidR="006025BF">
        <w:rPr>
          <w:rFonts w:ascii="Times New Roman" w:hAnsi="Times New Roman" w:cs="Times New Roman"/>
          <w:bCs/>
          <w:color w:val="auto"/>
          <w:lang w:val="id-ID"/>
        </w:rPr>
        <w:t>maksud</w:t>
      </w:r>
      <w:r w:rsidRPr="009A52E9">
        <w:rPr>
          <w:rFonts w:ascii="Times New Roman" w:hAnsi="Times New Roman" w:cs="Times New Roman"/>
          <w:bCs/>
          <w:color w:val="auto"/>
          <w:lang w:val="id-ID"/>
        </w:rPr>
        <w:t xml:space="preserve"> utama perusahaan adalah untuk memaksimalkan ke</w:t>
      </w:r>
      <w:r w:rsidR="006025BF">
        <w:rPr>
          <w:rFonts w:ascii="Times New Roman" w:hAnsi="Times New Roman" w:cs="Times New Roman"/>
          <w:bCs/>
          <w:color w:val="auto"/>
          <w:lang w:val="id-ID"/>
        </w:rPr>
        <w:t>makmuran</w:t>
      </w:r>
      <w:r w:rsidRPr="009A52E9">
        <w:rPr>
          <w:rFonts w:ascii="Times New Roman" w:hAnsi="Times New Roman" w:cs="Times New Roman"/>
          <w:bCs/>
          <w:color w:val="auto"/>
          <w:lang w:val="id-ID"/>
        </w:rPr>
        <w:t xml:space="preserve"> pemegang saham, dan teori kepemilikan saham menyatakan bahwa kegiatan bisnis perusahaan  tidak hanya untuk pemegang saham tetapi juga untuk pemangku kepentingan lainnya. bahwa itu adalah karena. (Rustiarni, 2012). Oleh karena itu,  penyampaian laporan keuangan yang tepat waktu sangat penting untuk memastikan terciptanya proses pelaporan keuangan yang adil dan sebagai bentuk akuntabilitas perwakilan manajemen kami kepada pemegang saham dan pemangku kepentingan lainnya.</w:t>
      </w:r>
    </w:p>
    <w:p w14:paraId="38ECC77C" w14:textId="71F97161" w:rsidR="007751B9" w:rsidRPr="00BE6BDD" w:rsidRDefault="007751B9"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t xml:space="preserve">SOLVABILITAS </w:t>
      </w:r>
    </w:p>
    <w:p w14:paraId="6EADB1F1" w14:textId="7B73E48F" w:rsidR="007751B9" w:rsidRPr="00BE6BDD" w:rsidRDefault="007751B9"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t xml:space="preserve">Solvabilitas atau yang sering disebut denga istilah Rasio Leverage merupakan kemampuan perusahaan dalam memenuhi semua kewajibannya baik utang jangka panjang ataupun untang jangka  pendek atau  dengan kata lain perbandingan antara utang dengan ekuitas yang dimiliki perusahaan. Ketika perusahaan memiliki jumlah utang yang tinggi dibandingkan dengan jumlah ekuitasnya, maka auditor akan membutuhkan sedikit waktu yang lebih banyak lagi dalam mengaudit laporan keuangan perusahaan. Bustaman, et al (2010) dan Kartika (2011) menemukan pengaruh antara </w:t>
      </w:r>
      <w:r w:rsidRPr="00BE6BDD">
        <w:rPr>
          <w:rFonts w:ascii="Times New Roman" w:hAnsi="Times New Roman" w:cs="Times New Roman"/>
          <w:bCs/>
          <w:color w:val="auto"/>
          <w:lang w:val="id-ID"/>
        </w:rPr>
        <w:lastRenderedPageBreak/>
        <w:t xml:space="preserve">solvabilitas atau proporsi hutang pada </w:t>
      </w:r>
      <w:r w:rsidRPr="00BE6BDD">
        <w:rPr>
          <w:rFonts w:ascii="Times New Roman" w:hAnsi="Times New Roman" w:cs="Times New Roman"/>
          <w:bCs/>
          <w:i/>
          <w:color w:val="auto"/>
          <w:lang w:val="id-ID"/>
        </w:rPr>
        <w:t>Audit Delay</w:t>
      </w:r>
      <w:r w:rsidRPr="00BE6BDD">
        <w:rPr>
          <w:rFonts w:ascii="Times New Roman" w:hAnsi="Times New Roman" w:cs="Times New Roman"/>
          <w:bCs/>
          <w:color w:val="auto"/>
          <w:lang w:val="id-ID"/>
        </w:rPr>
        <w:t xml:space="preserve">. Namun penelitian dari Iskandar, et al (2010) dan Juanita (2012) tidak berhasil menemukan pengaruh antara solvabilitas dengan </w:t>
      </w:r>
      <w:r w:rsidRPr="00BE6BDD">
        <w:rPr>
          <w:rFonts w:ascii="Times New Roman" w:hAnsi="Times New Roman" w:cs="Times New Roman"/>
          <w:bCs/>
          <w:i/>
          <w:color w:val="auto"/>
          <w:lang w:val="id-ID"/>
        </w:rPr>
        <w:t>Audit Delay</w:t>
      </w:r>
      <w:r w:rsidRPr="00BE6BDD">
        <w:rPr>
          <w:rFonts w:ascii="Times New Roman" w:hAnsi="Times New Roman" w:cs="Times New Roman"/>
          <w:bCs/>
          <w:color w:val="auto"/>
          <w:lang w:val="id-ID"/>
        </w:rPr>
        <w:t xml:space="preserve">. </w:t>
      </w:r>
    </w:p>
    <w:p w14:paraId="189058D9" w14:textId="28143065" w:rsidR="007751B9" w:rsidRPr="00BE6BDD" w:rsidRDefault="007751B9"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t xml:space="preserve">H1:Solvabilitas berpengarh terhadap </w:t>
      </w:r>
      <w:r w:rsidRPr="00BE6BDD">
        <w:rPr>
          <w:rFonts w:ascii="Times New Roman" w:hAnsi="Times New Roman" w:cs="Times New Roman"/>
          <w:bCs/>
          <w:i/>
          <w:color w:val="auto"/>
          <w:lang w:val="id-ID"/>
        </w:rPr>
        <w:t>audit delay</w:t>
      </w:r>
    </w:p>
    <w:p w14:paraId="74AD3EB1" w14:textId="77777777" w:rsidR="007751B9" w:rsidRPr="00BE6BDD" w:rsidRDefault="007751B9" w:rsidP="006F0DA8">
      <w:pPr>
        <w:pStyle w:val="Default"/>
        <w:spacing w:line="360" w:lineRule="auto"/>
        <w:ind w:left="567" w:hanging="567"/>
        <w:jc w:val="both"/>
        <w:rPr>
          <w:rFonts w:ascii="Times New Roman" w:hAnsi="Times New Roman" w:cs="Times New Roman"/>
          <w:bCs/>
          <w:color w:val="auto"/>
          <w:lang w:val="id-ID"/>
        </w:rPr>
      </w:pPr>
    </w:p>
    <w:p w14:paraId="69A60C12" w14:textId="652788DD" w:rsidR="007751B9" w:rsidRPr="00BE6BDD" w:rsidRDefault="007751B9"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t xml:space="preserve">PERGANTIAN AUDITOR </w:t>
      </w:r>
    </w:p>
    <w:p w14:paraId="222A0F0B" w14:textId="655C0B60" w:rsidR="007751B9" w:rsidRPr="00BE6BDD" w:rsidRDefault="007751B9"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t>Burton dan Roberts (1991) mengemukakan bahwa alasan perusahaan mengganti auditor yaitu karena adanya perbedaan standar akuntansi, adanya permintaan jasa tabahan dan kebutuhan yang timbul karena kuangan yang baru. Apabila perusahaan mengalami pergantian auditor maka akan memerlukan waktu cukup lama untuk auditor baru mengidentifikasi karateristik-karateristik usaha klien dan system yang ada dan akan membutuhkan waktu yang bnayak juga dalam melakukan proses audinya.</w:t>
      </w:r>
    </w:p>
    <w:p w14:paraId="428FE02E" w14:textId="039478E8" w:rsidR="007751B9" w:rsidRPr="00BE6BDD" w:rsidRDefault="007751B9"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t xml:space="preserve">H2: Pergantian auditor berpengaruh terhadap </w:t>
      </w:r>
      <w:r w:rsidRPr="00BE6BDD">
        <w:rPr>
          <w:rFonts w:ascii="Times New Roman" w:hAnsi="Times New Roman" w:cs="Times New Roman"/>
          <w:bCs/>
          <w:i/>
          <w:color w:val="auto"/>
          <w:lang w:val="id-ID"/>
        </w:rPr>
        <w:t>audit delay.</w:t>
      </w:r>
    </w:p>
    <w:p w14:paraId="638EB682" w14:textId="77777777" w:rsidR="007751B9" w:rsidRPr="00BE6BDD" w:rsidRDefault="007751B9" w:rsidP="006F0DA8">
      <w:pPr>
        <w:pStyle w:val="Default"/>
        <w:spacing w:line="360" w:lineRule="auto"/>
        <w:ind w:left="567" w:hanging="567"/>
        <w:jc w:val="both"/>
        <w:rPr>
          <w:rFonts w:ascii="Times New Roman" w:hAnsi="Times New Roman" w:cs="Times New Roman"/>
          <w:bCs/>
          <w:color w:val="auto"/>
          <w:lang w:val="id-ID"/>
        </w:rPr>
      </w:pPr>
    </w:p>
    <w:p w14:paraId="2AD9EFC6" w14:textId="77777777" w:rsidR="007751B9" w:rsidRPr="00BE6BDD" w:rsidRDefault="007751B9"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t xml:space="preserve">KUALITAS AUDIT </w:t>
      </w:r>
    </w:p>
    <w:p w14:paraId="11DC274B" w14:textId="7583754A" w:rsidR="007751B9" w:rsidRPr="00BE6BDD" w:rsidRDefault="007751B9"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t xml:space="preserve">Kualitas audit akan menunjukan bagaimana auditor melakukan pengauditan untuk laporan keuangan dengan baik atau tidak. Kualitas audit yang baik akan memberi dampak terhadap pengungkapan audit sehingga memungkinkan untuk mencegah terjadinya </w:t>
      </w:r>
      <w:r w:rsidRPr="00BE6BDD">
        <w:rPr>
          <w:rFonts w:ascii="Times New Roman" w:hAnsi="Times New Roman" w:cs="Times New Roman"/>
          <w:bCs/>
          <w:i/>
          <w:color w:val="auto"/>
          <w:lang w:val="id-ID"/>
        </w:rPr>
        <w:t>audit delay</w:t>
      </w:r>
      <w:r w:rsidRPr="00BE6BDD">
        <w:rPr>
          <w:rFonts w:ascii="Times New Roman" w:hAnsi="Times New Roman" w:cs="Times New Roman"/>
          <w:bCs/>
          <w:color w:val="auto"/>
          <w:lang w:val="id-ID"/>
        </w:rPr>
        <w:t xml:space="preserve"> pada perusahaan begitu sebaliknya, jika kulitas audit tidak bagus akan berpengaruh terhadap </w:t>
      </w:r>
      <w:r w:rsidRPr="00BE6BDD">
        <w:rPr>
          <w:rFonts w:ascii="Times New Roman" w:hAnsi="Times New Roman" w:cs="Times New Roman"/>
          <w:bCs/>
          <w:i/>
          <w:color w:val="auto"/>
          <w:lang w:val="id-ID"/>
        </w:rPr>
        <w:t>audit delay</w:t>
      </w:r>
      <w:r w:rsidRPr="00BE6BDD">
        <w:rPr>
          <w:rFonts w:ascii="Times New Roman" w:hAnsi="Times New Roman" w:cs="Times New Roman"/>
          <w:bCs/>
          <w:color w:val="auto"/>
          <w:lang w:val="id-ID"/>
        </w:rPr>
        <w:t>.</w:t>
      </w:r>
    </w:p>
    <w:p w14:paraId="45DC2E9B" w14:textId="4F3783EE" w:rsidR="007751B9" w:rsidRPr="00BE6BDD" w:rsidRDefault="007751B9"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t xml:space="preserve">H3: Kulitas audit berpengaruh terhadap </w:t>
      </w:r>
      <w:r w:rsidRPr="00BE6BDD">
        <w:rPr>
          <w:rFonts w:ascii="Times New Roman" w:hAnsi="Times New Roman" w:cs="Times New Roman"/>
          <w:bCs/>
          <w:i/>
          <w:color w:val="auto"/>
          <w:lang w:val="id-ID"/>
        </w:rPr>
        <w:t>audit delay</w:t>
      </w:r>
      <w:r w:rsidRPr="00BE6BDD">
        <w:rPr>
          <w:rFonts w:ascii="Times New Roman" w:hAnsi="Times New Roman" w:cs="Times New Roman"/>
          <w:bCs/>
          <w:color w:val="auto"/>
          <w:lang w:val="id-ID"/>
        </w:rPr>
        <w:t>.</w:t>
      </w:r>
    </w:p>
    <w:p w14:paraId="1FCD1874" w14:textId="77777777" w:rsidR="007751B9" w:rsidRPr="00BE6BDD" w:rsidRDefault="007751B9" w:rsidP="006F0DA8">
      <w:pPr>
        <w:pStyle w:val="Default"/>
        <w:spacing w:line="360" w:lineRule="auto"/>
        <w:ind w:left="567" w:hanging="567"/>
        <w:jc w:val="both"/>
        <w:rPr>
          <w:rFonts w:ascii="Times New Roman" w:hAnsi="Times New Roman" w:cs="Times New Roman"/>
          <w:bCs/>
          <w:color w:val="auto"/>
          <w:lang w:val="id-ID"/>
        </w:rPr>
      </w:pPr>
    </w:p>
    <w:p w14:paraId="2AF4B94A" w14:textId="07C65E30" w:rsidR="007751B9" w:rsidRPr="00BE6BDD" w:rsidRDefault="007751B9"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t xml:space="preserve">OPINI AUDIT </w:t>
      </w:r>
    </w:p>
    <w:p w14:paraId="2DF87A6A" w14:textId="27B7EEC3" w:rsidR="007310B2" w:rsidRDefault="007751B9"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t xml:space="preserve">Opini audit adalah bagian penting yang ada didalam laporan audit. Opini yang diberikan auditor berupa  pernyataan </w:t>
      </w:r>
      <w:r w:rsidR="007310B2">
        <w:rPr>
          <w:rFonts w:ascii="Times New Roman" w:hAnsi="Times New Roman" w:cs="Times New Roman"/>
          <w:bCs/>
          <w:color w:val="auto"/>
          <w:lang w:val="id-ID"/>
        </w:rPr>
        <w:t>kewajaran dalam semua kejadian. J</w:t>
      </w:r>
      <w:r w:rsidR="007310B2" w:rsidRPr="007310B2">
        <w:rPr>
          <w:rFonts w:ascii="Times New Roman" w:hAnsi="Times New Roman" w:cs="Times New Roman"/>
          <w:bCs/>
          <w:color w:val="auto"/>
          <w:lang w:val="id-ID"/>
        </w:rPr>
        <w:t xml:space="preserve">ika auditor menerbitkan opini non-kondisional atas laporan keuangan yang diaudit, </w:t>
      </w:r>
      <w:r w:rsidR="007310B2" w:rsidRPr="007310B2">
        <w:rPr>
          <w:rFonts w:ascii="Times New Roman" w:hAnsi="Times New Roman" w:cs="Times New Roman"/>
          <w:bCs/>
          <w:i/>
          <w:color w:val="auto"/>
          <w:lang w:val="id-ID"/>
        </w:rPr>
        <w:t>audit delay</w:t>
      </w:r>
      <w:r w:rsidR="007310B2" w:rsidRPr="007310B2">
        <w:rPr>
          <w:rFonts w:ascii="Times New Roman" w:hAnsi="Times New Roman" w:cs="Times New Roman"/>
          <w:bCs/>
          <w:color w:val="auto"/>
          <w:lang w:val="id-ID"/>
        </w:rPr>
        <w:t xml:space="preserve"> akan dilaporkan lebih lama (Caslaw dan Kaplan, 1991). Sebuah studi oleh Youngley et al. (2008) serta Prabowo dan Marsono (2013) menunjukkan bahwa opini auditor berpengaruh terhadap </w:t>
      </w:r>
      <w:r w:rsidR="007310B2" w:rsidRPr="007310B2">
        <w:rPr>
          <w:rFonts w:ascii="Times New Roman" w:hAnsi="Times New Roman" w:cs="Times New Roman"/>
          <w:bCs/>
          <w:i/>
          <w:color w:val="auto"/>
          <w:lang w:val="id-ID"/>
        </w:rPr>
        <w:t>audit delay</w:t>
      </w:r>
      <w:r w:rsidR="007310B2" w:rsidRPr="007310B2">
        <w:rPr>
          <w:rFonts w:ascii="Times New Roman" w:hAnsi="Times New Roman" w:cs="Times New Roman"/>
          <w:bCs/>
          <w:color w:val="auto"/>
          <w:lang w:val="id-ID"/>
        </w:rPr>
        <w:t xml:space="preserve">. Namun, ini adalah Sulthoni (2012) dan Parwatietal. Berbeda dengan penelitian yang dilakukan oleh. (2009) Mereka yang menyatakan bahwa keputusan </w:t>
      </w:r>
      <w:r w:rsidR="007310B2">
        <w:rPr>
          <w:rFonts w:ascii="Times New Roman" w:hAnsi="Times New Roman" w:cs="Times New Roman"/>
          <w:bCs/>
          <w:color w:val="auto"/>
          <w:lang w:val="id-ID"/>
        </w:rPr>
        <w:t>audit</w:t>
      </w:r>
      <w:r w:rsidR="007310B2" w:rsidRPr="007310B2">
        <w:rPr>
          <w:rFonts w:ascii="Times New Roman" w:hAnsi="Times New Roman" w:cs="Times New Roman"/>
          <w:bCs/>
          <w:color w:val="auto"/>
          <w:lang w:val="id-ID"/>
        </w:rPr>
        <w:t xml:space="preserve"> </w:t>
      </w:r>
      <w:r w:rsidR="007310B2">
        <w:rPr>
          <w:rFonts w:ascii="Times New Roman" w:hAnsi="Times New Roman" w:cs="Times New Roman"/>
          <w:bCs/>
          <w:color w:val="auto"/>
          <w:lang w:val="id-ID"/>
        </w:rPr>
        <w:t>tidak mempengaruhi penundaan audit</w:t>
      </w:r>
      <w:r w:rsidR="007310B2" w:rsidRPr="007310B2">
        <w:rPr>
          <w:rFonts w:ascii="Times New Roman" w:hAnsi="Times New Roman" w:cs="Times New Roman"/>
          <w:bCs/>
          <w:color w:val="auto"/>
          <w:lang w:val="id-ID"/>
        </w:rPr>
        <w:t>.</w:t>
      </w:r>
      <w:r w:rsidRPr="00BE6BDD">
        <w:rPr>
          <w:rFonts w:ascii="Times New Roman" w:hAnsi="Times New Roman" w:cs="Times New Roman"/>
          <w:bCs/>
          <w:color w:val="auto"/>
          <w:lang w:val="id-ID"/>
        </w:rPr>
        <w:tab/>
      </w:r>
    </w:p>
    <w:p w14:paraId="2EA7EC68" w14:textId="564F7439" w:rsidR="009A52E9" w:rsidRPr="007310B2" w:rsidRDefault="007310B2" w:rsidP="007310B2">
      <w:pPr>
        <w:pStyle w:val="Default"/>
        <w:spacing w:line="360" w:lineRule="auto"/>
        <w:ind w:left="567" w:hanging="567"/>
        <w:jc w:val="both"/>
        <w:rPr>
          <w:rFonts w:ascii="Times New Roman" w:hAnsi="Times New Roman" w:cs="Times New Roman"/>
          <w:bCs/>
          <w:color w:val="auto"/>
          <w:lang w:val="id-ID"/>
        </w:rPr>
      </w:pPr>
      <w:r>
        <w:rPr>
          <w:rFonts w:ascii="Times New Roman" w:hAnsi="Times New Roman" w:cs="Times New Roman"/>
          <w:bCs/>
          <w:color w:val="auto"/>
          <w:lang w:val="id-ID"/>
        </w:rPr>
        <w:tab/>
      </w:r>
      <w:r w:rsidR="007751B9" w:rsidRPr="00BE6BDD">
        <w:rPr>
          <w:rFonts w:ascii="Times New Roman" w:hAnsi="Times New Roman" w:cs="Times New Roman"/>
          <w:bCs/>
          <w:color w:val="auto"/>
          <w:lang w:val="id-ID"/>
        </w:rPr>
        <w:t xml:space="preserve">H4: Opini audit berpengaruh terhadap </w:t>
      </w:r>
      <w:r w:rsidR="007751B9" w:rsidRPr="00BE6BDD">
        <w:rPr>
          <w:rFonts w:ascii="Times New Roman" w:hAnsi="Times New Roman" w:cs="Times New Roman"/>
          <w:bCs/>
          <w:i/>
          <w:color w:val="auto"/>
          <w:lang w:val="id-ID"/>
        </w:rPr>
        <w:t>audit delay</w:t>
      </w:r>
    </w:p>
    <w:p w14:paraId="6508E2B4" w14:textId="77777777" w:rsidR="006025BF" w:rsidRDefault="006025BF" w:rsidP="006F0DA8">
      <w:pPr>
        <w:pStyle w:val="Default"/>
        <w:spacing w:line="360" w:lineRule="auto"/>
        <w:ind w:left="567" w:hanging="567"/>
        <w:jc w:val="center"/>
        <w:rPr>
          <w:rFonts w:ascii="Times New Roman" w:hAnsi="Times New Roman" w:cs="Times New Roman"/>
          <w:b/>
          <w:bCs/>
          <w:color w:val="auto"/>
          <w:lang w:val="id-ID"/>
        </w:rPr>
      </w:pPr>
    </w:p>
    <w:p w14:paraId="28186330" w14:textId="77777777" w:rsidR="00DD46EB" w:rsidRPr="00BE6BDD" w:rsidRDefault="007751B9" w:rsidP="006F0DA8">
      <w:pPr>
        <w:pStyle w:val="Default"/>
        <w:spacing w:line="360" w:lineRule="auto"/>
        <w:ind w:left="567" w:hanging="567"/>
        <w:jc w:val="center"/>
        <w:rPr>
          <w:rFonts w:ascii="Times New Roman" w:hAnsi="Times New Roman" w:cs="Times New Roman"/>
          <w:bCs/>
          <w:color w:val="auto"/>
          <w:lang w:val="id-ID"/>
        </w:rPr>
      </w:pPr>
      <w:r w:rsidRPr="00BE6BDD">
        <w:rPr>
          <w:rFonts w:ascii="Times New Roman" w:hAnsi="Times New Roman" w:cs="Times New Roman"/>
          <w:b/>
          <w:bCs/>
          <w:color w:val="auto"/>
          <w:lang w:val="id-ID"/>
        </w:rPr>
        <w:t>METODE PENELITIAN</w:t>
      </w:r>
    </w:p>
    <w:p w14:paraId="62B07CBB" w14:textId="7AD58E5E" w:rsidR="00DD46EB" w:rsidRPr="00BE6BDD" w:rsidRDefault="0072277A" w:rsidP="006F0DA8">
      <w:pPr>
        <w:pStyle w:val="Default"/>
        <w:spacing w:line="360" w:lineRule="auto"/>
        <w:ind w:left="567" w:hanging="567"/>
        <w:rPr>
          <w:rFonts w:ascii="Times New Roman" w:hAnsi="Times New Roman" w:cs="Times New Roman"/>
          <w:bCs/>
          <w:color w:val="auto"/>
          <w:lang w:val="id-ID"/>
        </w:rPr>
      </w:pPr>
      <w:r w:rsidRPr="00BE6BDD">
        <w:rPr>
          <w:rFonts w:ascii="Times New Roman" w:hAnsi="Times New Roman" w:cs="Times New Roman"/>
          <w:bCs/>
          <w:color w:val="auto"/>
          <w:lang w:val="id-ID"/>
        </w:rPr>
        <w:lastRenderedPageBreak/>
        <w:t>Jenis Penelitian</w:t>
      </w:r>
    </w:p>
    <w:p w14:paraId="4237021B" w14:textId="776E3F94" w:rsidR="007310B2" w:rsidRDefault="00DD46EB" w:rsidP="007310B2">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007310B2">
        <w:rPr>
          <w:rFonts w:ascii="Times New Roman" w:hAnsi="Times New Roman" w:cs="Times New Roman"/>
          <w:bCs/>
          <w:color w:val="auto"/>
          <w:lang w:val="id-ID"/>
        </w:rPr>
        <w:tab/>
      </w:r>
      <w:r w:rsidR="007310B2">
        <w:rPr>
          <w:rFonts w:ascii="Times New Roman" w:hAnsi="Times New Roman" w:cs="Times New Roman"/>
          <w:bCs/>
          <w:color w:val="auto"/>
          <w:lang w:val="id-ID"/>
        </w:rPr>
        <w:tab/>
      </w:r>
      <w:r w:rsidR="009A52E9" w:rsidRPr="009A52E9">
        <w:rPr>
          <w:rFonts w:ascii="Times New Roman" w:hAnsi="Times New Roman" w:cs="Times New Roman"/>
          <w:bCs/>
          <w:color w:val="auto"/>
          <w:lang w:val="id-ID"/>
        </w:rPr>
        <w:t xml:space="preserve">Dalam hal tipe data, </w:t>
      </w:r>
      <w:r w:rsidR="009A52E9">
        <w:rPr>
          <w:rFonts w:ascii="Times New Roman" w:hAnsi="Times New Roman" w:cs="Times New Roman"/>
          <w:bCs/>
          <w:color w:val="auto"/>
          <w:lang w:val="id-ID"/>
        </w:rPr>
        <w:t>penelitian ini adalah penelitian Data S</w:t>
      </w:r>
      <w:r w:rsidR="009A52E9" w:rsidRPr="009A52E9">
        <w:rPr>
          <w:rFonts w:ascii="Times New Roman" w:hAnsi="Times New Roman" w:cs="Times New Roman"/>
          <w:bCs/>
          <w:color w:val="auto"/>
          <w:lang w:val="id-ID"/>
        </w:rPr>
        <w:t>urvei ini bersifat kuantitatif karena berupa angka-angka</w:t>
      </w:r>
      <w:r w:rsidR="009A52E9">
        <w:rPr>
          <w:rFonts w:ascii="Times New Roman" w:hAnsi="Times New Roman" w:cs="Times New Roman"/>
          <w:bCs/>
          <w:color w:val="auto"/>
          <w:lang w:val="id-ID"/>
        </w:rPr>
        <w:t xml:space="preserve">. Dari perspektif sumber data </w:t>
      </w:r>
      <w:r w:rsidR="009A52E9" w:rsidRPr="009A52E9">
        <w:rPr>
          <w:rFonts w:ascii="Times New Roman" w:hAnsi="Times New Roman" w:cs="Times New Roman"/>
          <w:bCs/>
          <w:color w:val="auto"/>
          <w:lang w:val="id-ID"/>
        </w:rPr>
        <w:t>Penel</w:t>
      </w:r>
      <w:r w:rsidR="00535E91">
        <w:rPr>
          <w:rFonts w:ascii="Times New Roman" w:hAnsi="Times New Roman" w:cs="Times New Roman"/>
          <w:bCs/>
          <w:color w:val="auto"/>
          <w:lang w:val="id-ID"/>
        </w:rPr>
        <w:t>itian ini tergolong</w:t>
      </w:r>
      <w:r w:rsidR="009A52E9" w:rsidRPr="009A52E9">
        <w:rPr>
          <w:rFonts w:ascii="Times New Roman" w:hAnsi="Times New Roman" w:cs="Times New Roman"/>
          <w:bCs/>
          <w:color w:val="auto"/>
          <w:lang w:val="id-ID"/>
        </w:rPr>
        <w:t xml:space="preserve"> penelitian sekunder, yaitu penelitian yang </w:t>
      </w:r>
      <w:r w:rsidR="00C938A2">
        <w:rPr>
          <w:rFonts w:ascii="Times New Roman" w:hAnsi="Times New Roman" w:cs="Times New Roman"/>
          <w:bCs/>
          <w:color w:val="auto"/>
          <w:lang w:val="id-ID"/>
        </w:rPr>
        <w:t>tidak dilakukan oleh peneliti, m</w:t>
      </w:r>
      <w:r w:rsidR="009A52E9" w:rsidRPr="009A52E9">
        <w:rPr>
          <w:rFonts w:ascii="Times New Roman" w:hAnsi="Times New Roman" w:cs="Times New Roman"/>
          <w:bCs/>
          <w:color w:val="auto"/>
          <w:lang w:val="id-ID"/>
        </w:rPr>
        <w:t>engamati secara</w:t>
      </w:r>
      <w:r w:rsidR="00C938A2">
        <w:rPr>
          <w:rFonts w:ascii="Times New Roman" w:hAnsi="Times New Roman" w:cs="Times New Roman"/>
          <w:bCs/>
          <w:color w:val="auto"/>
          <w:lang w:val="id-ID"/>
        </w:rPr>
        <w:t xml:space="preserve"> tidak</w:t>
      </w:r>
      <w:r w:rsidR="009A52E9" w:rsidRPr="009A52E9">
        <w:rPr>
          <w:rFonts w:ascii="Times New Roman" w:hAnsi="Times New Roman" w:cs="Times New Roman"/>
          <w:bCs/>
          <w:color w:val="auto"/>
          <w:lang w:val="id-ID"/>
        </w:rPr>
        <w:t xml:space="preserve"> langsung, tetapi hanya </w:t>
      </w:r>
      <w:r w:rsidR="00C938A2">
        <w:rPr>
          <w:rFonts w:ascii="Times New Roman" w:hAnsi="Times New Roman" w:cs="Times New Roman"/>
          <w:bCs/>
          <w:color w:val="auto"/>
          <w:lang w:val="id-ID"/>
        </w:rPr>
        <w:t>mengambil</w:t>
      </w:r>
      <w:r w:rsidR="009A52E9" w:rsidRPr="009A52E9">
        <w:rPr>
          <w:rFonts w:ascii="Times New Roman" w:hAnsi="Times New Roman" w:cs="Times New Roman"/>
          <w:bCs/>
          <w:color w:val="auto"/>
          <w:lang w:val="id-ID"/>
        </w:rPr>
        <w:t xml:space="preserve"> da</w:t>
      </w:r>
      <w:r w:rsidR="009A52E9">
        <w:rPr>
          <w:rFonts w:ascii="Times New Roman" w:hAnsi="Times New Roman" w:cs="Times New Roman"/>
          <w:bCs/>
          <w:color w:val="auto"/>
          <w:lang w:val="id-ID"/>
        </w:rPr>
        <w:t xml:space="preserve">ta yang diproses dan disajikan </w:t>
      </w:r>
      <w:r w:rsidR="00C938A2">
        <w:rPr>
          <w:rFonts w:ascii="Times New Roman" w:hAnsi="Times New Roman" w:cs="Times New Roman"/>
          <w:bCs/>
          <w:color w:val="auto"/>
          <w:lang w:val="id-ID"/>
        </w:rPr>
        <w:t>dari</w:t>
      </w:r>
      <w:r w:rsidR="009A52E9" w:rsidRPr="009A52E9">
        <w:rPr>
          <w:rFonts w:ascii="Times New Roman" w:hAnsi="Times New Roman" w:cs="Times New Roman"/>
          <w:bCs/>
          <w:color w:val="auto"/>
          <w:lang w:val="id-ID"/>
        </w:rPr>
        <w:t xml:space="preserve"> pihak lain. Berdasarkan metode survei, survei ini adalah jenis survei Investigasi kausal komparatif dari peristiwa yang  terja</w:t>
      </w:r>
      <w:r w:rsidR="009A52E9">
        <w:rPr>
          <w:rFonts w:ascii="Times New Roman" w:hAnsi="Times New Roman" w:cs="Times New Roman"/>
          <w:bCs/>
          <w:color w:val="auto"/>
          <w:lang w:val="id-ID"/>
        </w:rPr>
        <w:t xml:space="preserve">di melalui pelacakan peristiwa </w:t>
      </w:r>
      <w:r w:rsidR="00C938A2">
        <w:rPr>
          <w:rFonts w:ascii="Times New Roman" w:hAnsi="Times New Roman" w:cs="Times New Roman"/>
          <w:bCs/>
          <w:color w:val="auto"/>
          <w:lang w:val="id-ID"/>
        </w:rPr>
        <w:t>m</w:t>
      </w:r>
      <w:r w:rsidR="009A52E9" w:rsidRPr="009A52E9">
        <w:rPr>
          <w:rFonts w:ascii="Times New Roman" w:hAnsi="Times New Roman" w:cs="Times New Roman"/>
          <w:bCs/>
          <w:color w:val="auto"/>
          <w:lang w:val="id-ID"/>
        </w:rPr>
        <w:t>undur untuk menemukan faktor-faktor yang menyebabkan  peristiwa</w:t>
      </w:r>
      <w:r w:rsidR="007310B2">
        <w:rPr>
          <w:rFonts w:ascii="Times New Roman" w:hAnsi="Times New Roman" w:cs="Times New Roman"/>
          <w:bCs/>
          <w:color w:val="auto"/>
          <w:lang w:val="id-ID"/>
        </w:rPr>
        <w:t>.</w:t>
      </w:r>
    </w:p>
    <w:p w14:paraId="1D67BC0A" w14:textId="77777777" w:rsidR="007310B2" w:rsidRDefault="007310B2" w:rsidP="007310B2">
      <w:pPr>
        <w:pStyle w:val="Default"/>
        <w:spacing w:line="360" w:lineRule="auto"/>
        <w:ind w:left="567" w:hanging="567"/>
        <w:jc w:val="both"/>
        <w:rPr>
          <w:rFonts w:ascii="Times New Roman" w:hAnsi="Times New Roman" w:cs="Times New Roman"/>
          <w:bCs/>
          <w:color w:val="auto"/>
          <w:lang w:val="id-ID"/>
        </w:rPr>
      </w:pPr>
    </w:p>
    <w:p w14:paraId="6BC0EF21" w14:textId="6DC3B544" w:rsidR="007310B2" w:rsidRDefault="007310B2" w:rsidP="007310B2">
      <w:pPr>
        <w:pStyle w:val="Default"/>
        <w:spacing w:line="360" w:lineRule="auto"/>
        <w:ind w:left="567" w:hanging="567"/>
        <w:jc w:val="both"/>
        <w:rPr>
          <w:rFonts w:ascii="Times New Roman" w:hAnsi="Times New Roman" w:cs="Times New Roman"/>
          <w:bCs/>
          <w:color w:val="auto"/>
          <w:lang w:val="id-ID"/>
        </w:rPr>
      </w:pPr>
      <w:r>
        <w:rPr>
          <w:rFonts w:ascii="Times New Roman" w:hAnsi="Times New Roman" w:cs="Times New Roman"/>
          <w:bCs/>
          <w:color w:val="auto"/>
          <w:lang w:val="id-ID"/>
        </w:rPr>
        <w:t xml:space="preserve">Populasi dan sampel </w:t>
      </w:r>
    </w:p>
    <w:p w14:paraId="7B03A3E3" w14:textId="335E8FFE" w:rsidR="007310B2" w:rsidRDefault="007310B2" w:rsidP="007310B2">
      <w:pPr>
        <w:pStyle w:val="Default"/>
        <w:spacing w:line="360" w:lineRule="auto"/>
        <w:ind w:left="567" w:hanging="567"/>
        <w:jc w:val="both"/>
        <w:rPr>
          <w:rFonts w:ascii="Times New Roman" w:hAnsi="Times New Roman" w:cs="Times New Roman"/>
          <w:bCs/>
          <w:color w:val="auto"/>
          <w:lang w:val="id-ID"/>
        </w:rPr>
      </w:pPr>
      <w:r>
        <w:rPr>
          <w:rFonts w:ascii="Times New Roman" w:hAnsi="Times New Roman" w:cs="Times New Roman"/>
          <w:bCs/>
          <w:color w:val="auto"/>
          <w:lang w:val="id-ID"/>
        </w:rPr>
        <w:tab/>
      </w:r>
      <w:r>
        <w:rPr>
          <w:rFonts w:ascii="Times New Roman" w:hAnsi="Times New Roman" w:cs="Times New Roman"/>
          <w:bCs/>
          <w:color w:val="auto"/>
          <w:lang w:val="id-ID"/>
        </w:rPr>
        <w:tab/>
      </w:r>
      <w:r>
        <w:rPr>
          <w:rFonts w:ascii="Times New Roman" w:hAnsi="Times New Roman" w:cs="Times New Roman"/>
          <w:bCs/>
          <w:color w:val="auto"/>
          <w:lang w:val="id-ID"/>
        </w:rPr>
        <w:tab/>
      </w:r>
      <w:r w:rsidRPr="007310B2">
        <w:rPr>
          <w:rFonts w:ascii="Times New Roman" w:hAnsi="Times New Roman" w:cs="Times New Roman"/>
          <w:bCs/>
          <w:color w:val="auto"/>
          <w:lang w:val="id-ID"/>
        </w:rPr>
        <w:t>Populasi dalam survei ini adalah perusahaan dengan indek</w:t>
      </w:r>
      <w:r>
        <w:rPr>
          <w:rFonts w:ascii="Times New Roman" w:hAnsi="Times New Roman" w:cs="Times New Roman"/>
          <w:bCs/>
          <w:color w:val="auto"/>
          <w:lang w:val="id-ID"/>
        </w:rPr>
        <w:t xml:space="preserve">s LQ 45. Survei ini menggunakan </w:t>
      </w:r>
      <w:r w:rsidRPr="007310B2">
        <w:rPr>
          <w:rFonts w:ascii="Times New Roman" w:hAnsi="Times New Roman" w:cs="Times New Roman"/>
          <w:bCs/>
          <w:color w:val="auto"/>
          <w:lang w:val="id-ID"/>
        </w:rPr>
        <w:t xml:space="preserve">informasi sekunder berupa </w:t>
      </w:r>
      <w:r>
        <w:rPr>
          <w:rFonts w:ascii="Times New Roman" w:hAnsi="Times New Roman" w:cs="Times New Roman"/>
          <w:bCs/>
          <w:color w:val="auto"/>
          <w:lang w:val="id-ID"/>
        </w:rPr>
        <w:t>laporan</w:t>
      </w:r>
      <w:r w:rsidRPr="007310B2">
        <w:rPr>
          <w:rFonts w:ascii="Times New Roman" w:hAnsi="Times New Roman" w:cs="Times New Roman"/>
          <w:bCs/>
          <w:color w:val="auto"/>
          <w:lang w:val="id-ID"/>
        </w:rPr>
        <w:t xml:space="preserve"> perusahaan. Metode yang digunakan untuk penga</w:t>
      </w:r>
      <w:r>
        <w:rPr>
          <w:rFonts w:ascii="Times New Roman" w:hAnsi="Times New Roman" w:cs="Times New Roman"/>
          <w:bCs/>
          <w:color w:val="auto"/>
          <w:lang w:val="id-ID"/>
        </w:rPr>
        <w:t>mbilan sampel adalah purposive sampling</w:t>
      </w:r>
      <w:r w:rsidRPr="007310B2">
        <w:rPr>
          <w:rFonts w:ascii="Times New Roman" w:hAnsi="Times New Roman" w:cs="Times New Roman"/>
          <w:bCs/>
          <w:color w:val="auto"/>
          <w:lang w:val="id-ID"/>
        </w:rPr>
        <w:t xml:space="preserve">. Prosedur pengambilan sampel menggunakan kriteria tertentu dapat membantu, di mana sampel yang dirancang untuk mewakili populasi dipilih. Kriteria  sampel </w:t>
      </w:r>
      <w:r w:rsidR="006025BF">
        <w:rPr>
          <w:rFonts w:ascii="Times New Roman" w:hAnsi="Times New Roman" w:cs="Times New Roman"/>
          <w:bCs/>
          <w:color w:val="auto"/>
          <w:lang w:val="id-ID"/>
        </w:rPr>
        <w:t>pada penelitian adalah</w:t>
      </w:r>
      <w:r>
        <w:rPr>
          <w:rFonts w:ascii="Times New Roman" w:hAnsi="Times New Roman" w:cs="Times New Roman"/>
          <w:bCs/>
          <w:color w:val="auto"/>
          <w:lang w:val="id-ID"/>
        </w:rPr>
        <w:t>:</w:t>
      </w:r>
    </w:p>
    <w:p w14:paraId="40ECCBEE" w14:textId="0A01556C" w:rsidR="007310B2" w:rsidRDefault="007310B2" w:rsidP="007310B2">
      <w:pPr>
        <w:pStyle w:val="Default"/>
        <w:numPr>
          <w:ilvl w:val="0"/>
          <w:numId w:val="7"/>
        </w:numPr>
        <w:spacing w:line="360" w:lineRule="auto"/>
        <w:jc w:val="both"/>
        <w:rPr>
          <w:rFonts w:ascii="Times New Roman" w:hAnsi="Times New Roman" w:cs="Times New Roman"/>
          <w:bCs/>
          <w:color w:val="auto"/>
          <w:lang w:val="id-ID"/>
        </w:rPr>
      </w:pPr>
      <w:r w:rsidRPr="007310B2">
        <w:rPr>
          <w:rFonts w:ascii="Times New Roman" w:hAnsi="Times New Roman" w:cs="Times New Roman"/>
          <w:bCs/>
          <w:color w:val="auto"/>
          <w:lang w:val="id-ID"/>
        </w:rPr>
        <w:t>Perusahaan yang ter</w:t>
      </w:r>
      <w:r w:rsidR="006025BF">
        <w:rPr>
          <w:rFonts w:ascii="Times New Roman" w:hAnsi="Times New Roman" w:cs="Times New Roman"/>
          <w:bCs/>
          <w:color w:val="auto"/>
          <w:lang w:val="id-ID"/>
        </w:rPr>
        <w:t>catat</w:t>
      </w:r>
      <w:r w:rsidRPr="007310B2">
        <w:rPr>
          <w:rFonts w:ascii="Times New Roman" w:hAnsi="Times New Roman" w:cs="Times New Roman"/>
          <w:bCs/>
          <w:color w:val="auto"/>
          <w:lang w:val="id-ID"/>
        </w:rPr>
        <w:t xml:space="preserve"> dalam indeks LQ45 se</w:t>
      </w:r>
      <w:r w:rsidR="006025BF">
        <w:rPr>
          <w:rFonts w:ascii="Times New Roman" w:hAnsi="Times New Roman" w:cs="Times New Roman"/>
          <w:bCs/>
          <w:color w:val="auto"/>
          <w:lang w:val="id-ID"/>
        </w:rPr>
        <w:t>lama 3</w:t>
      </w:r>
      <w:r w:rsidRPr="007310B2">
        <w:rPr>
          <w:rFonts w:ascii="Times New Roman" w:hAnsi="Times New Roman" w:cs="Times New Roman"/>
          <w:bCs/>
          <w:color w:val="auto"/>
          <w:lang w:val="id-ID"/>
        </w:rPr>
        <w:t xml:space="preserve"> tahun berturut-tu</w:t>
      </w:r>
      <w:r>
        <w:rPr>
          <w:rFonts w:ascii="Times New Roman" w:hAnsi="Times New Roman" w:cs="Times New Roman"/>
          <w:bCs/>
          <w:color w:val="auto"/>
          <w:lang w:val="id-ID"/>
        </w:rPr>
        <w:t xml:space="preserve">rut dari  2017 hingga 2019.  </w:t>
      </w:r>
    </w:p>
    <w:p w14:paraId="5613A189" w14:textId="569F53E4" w:rsidR="007310B2" w:rsidRDefault="007310B2" w:rsidP="007310B2">
      <w:pPr>
        <w:pStyle w:val="Default"/>
        <w:numPr>
          <w:ilvl w:val="0"/>
          <w:numId w:val="7"/>
        </w:numPr>
        <w:spacing w:line="360" w:lineRule="auto"/>
        <w:jc w:val="both"/>
        <w:rPr>
          <w:rFonts w:ascii="Times New Roman" w:hAnsi="Times New Roman" w:cs="Times New Roman"/>
          <w:bCs/>
          <w:color w:val="auto"/>
          <w:lang w:val="id-ID"/>
        </w:rPr>
      </w:pPr>
      <w:r w:rsidRPr="007310B2">
        <w:rPr>
          <w:rFonts w:ascii="Times New Roman" w:hAnsi="Times New Roman" w:cs="Times New Roman"/>
          <w:bCs/>
          <w:color w:val="auto"/>
          <w:lang w:val="id-ID"/>
        </w:rPr>
        <w:t>Perusahaan LQ45 menggunakan rupiah</w:t>
      </w:r>
      <w:r w:rsidR="006025BF">
        <w:rPr>
          <w:rFonts w:ascii="Times New Roman" w:hAnsi="Times New Roman" w:cs="Times New Roman"/>
          <w:bCs/>
          <w:color w:val="auto"/>
          <w:lang w:val="id-ID"/>
        </w:rPr>
        <w:t xml:space="preserve"> pada</w:t>
      </w:r>
      <w:r>
        <w:rPr>
          <w:rFonts w:ascii="Times New Roman" w:hAnsi="Times New Roman" w:cs="Times New Roman"/>
          <w:bCs/>
          <w:color w:val="auto"/>
          <w:lang w:val="id-ID"/>
        </w:rPr>
        <w:t xml:space="preserve"> laporan keuangannya. </w:t>
      </w:r>
    </w:p>
    <w:p w14:paraId="7256A10A" w14:textId="2FB9EA16" w:rsidR="0072277A" w:rsidRDefault="007310B2" w:rsidP="007310B2">
      <w:pPr>
        <w:pStyle w:val="Default"/>
        <w:numPr>
          <w:ilvl w:val="0"/>
          <w:numId w:val="7"/>
        </w:numPr>
        <w:spacing w:line="360" w:lineRule="auto"/>
        <w:jc w:val="both"/>
        <w:rPr>
          <w:rFonts w:ascii="Times New Roman" w:hAnsi="Times New Roman" w:cs="Times New Roman"/>
          <w:bCs/>
          <w:color w:val="auto"/>
          <w:lang w:val="id-ID"/>
        </w:rPr>
      </w:pPr>
      <w:r w:rsidRPr="007310B2">
        <w:rPr>
          <w:rFonts w:ascii="Times New Roman" w:hAnsi="Times New Roman" w:cs="Times New Roman"/>
          <w:bCs/>
          <w:color w:val="auto"/>
          <w:lang w:val="id-ID"/>
        </w:rPr>
        <w:t xml:space="preserve">Perusahaan LQ 45 </w:t>
      </w:r>
      <w:r w:rsidR="001F6BC5">
        <w:rPr>
          <w:rFonts w:ascii="Times New Roman" w:hAnsi="Times New Roman" w:cs="Times New Roman"/>
          <w:bCs/>
          <w:color w:val="auto"/>
          <w:lang w:val="id-ID"/>
        </w:rPr>
        <w:t>sudah</w:t>
      </w:r>
      <w:r w:rsidRPr="007310B2">
        <w:rPr>
          <w:rFonts w:ascii="Times New Roman" w:hAnsi="Times New Roman" w:cs="Times New Roman"/>
          <w:bCs/>
          <w:color w:val="auto"/>
          <w:lang w:val="id-ID"/>
        </w:rPr>
        <w:t xml:space="preserve"> </w:t>
      </w:r>
      <w:r w:rsidR="009352EF">
        <w:rPr>
          <w:rFonts w:ascii="Times New Roman" w:hAnsi="Times New Roman" w:cs="Times New Roman"/>
          <w:bCs/>
          <w:color w:val="auto"/>
          <w:lang w:val="id-ID"/>
        </w:rPr>
        <w:t>mengutarakan</w:t>
      </w:r>
      <w:r w:rsidRPr="007310B2">
        <w:rPr>
          <w:rFonts w:ascii="Times New Roman" w:hAnsi="Times New Roman" w:cs="Times New Roman"/>
          <w:bCs/>
          <w:color w:val="auto"/>
          <w:lang w:val="id-ID"/>
        </w:rPr>
        <w:t xml:space="preserve"> rangkaian</w:t>
      </w:r>
      <w:r w:rsidR="001F6BC5">
        <w:rPr>
          <w:rFonts w:ascii="Times New Roman" w:hAnsi="Times New Roman" w:cs="Times New Roman"/>
          <w:bCs/>
          <w:color w:val="auto"/>
          <w:lang w:val="id-ID"/>
        </w:rPr>
        <w:t xml:space="preserve"> laporan keuangan tahunan  2017-</w:t>
      </w:r>
      <w:r w:rsidRPr="007310B2">
        <w:rPr>
          <w:rFonts w:ascii="Times New Roman" w:hAnsi="Times New Roman" w:cs="Times New Roman"/>
          <w:bCs/>
          <w:color w:val="auto"/>
          <w:lang w:val="id-ID"/>
        </w:rPr>
        <w:t xml:space="preserve">2019 yang memuat informasi dan data yang </w:t>
      </w:r>
      <w:r w:rsidR="001F6BC5">
        <w:rPr>
          <w:rFonts w:ascii="Times New Roman" w:hAnsi="Times New Roman" w:cs="Times New Roman"/>
          <w:bCs/>
          <w:color w:val="auto"/>
          <w:lang w:val="id-ID"/>
        </w:rPr>
        <w:t>bisa</w:t>
      </w:r>
      <w:r w:rsidRPr="007310B2">
        <w:rPr>
          <w:rFonts w:ascii="Times New Roman" w:hAnsi="Times New Roman" w:cs="Times New Roman"/>
          <w:bCs/>
          <w:color w:val="auto"/>
          <w:lang w:val="id-ID"/>
        </w:rPr>
        <w:t xml:space="preserve"> </w:t>
      </w:r>
      <w:r w:rsidR="001F6BC5">
        <w:rPr>
          <w:rFonts w:ascii="Times New Roman" w:hAnsi="Times New Roman" w:cs="Times New Roman"/>
          <w:bCs/>
          <w:color w:val="auto"/>
          <w:lang w:val="id-ID"/>
        </w:rPr>
        <w:t>digunakan dalam penelitian ini dan l</w:t>
      </w:r>
      <w:r w:rsidR="009352EF">
        <w:rPr>
          <w:rFonts w:ascii="Times New Roman" w:hAnsi="Times New Roman" w:cs="Times New Roman"/>
          <w:bCs/>
          <w:color w:val="auto"/>
          <w:lang w:val="id-ID"/>
        </w:rPr>
        <w:t>aporan</w:t>
      </w:r>
      <w:r w:rsidRPr="007310B2">
        <w:rPr>
          <w:rFonts w:ascii="Times New Roman" w:hAnsi="Times New Roman" w:cs="Times New Roman"/>
          <w:bCs/>
          <w:color w:val="auto"/>
          <w:lang w:val="id-ID"/>
        </w:rPr>
        <w:t xml:space="preserve"> tersebut </w:t>
      </w:r>
      <w:r w:rsidR="001F6BC5">
        <w:rPr>
          <w:rFonts w:ascii="Times New Roman" w:hAnsi="Times New Roman" w:cs="Times New Roman"/>
          <w:bCs/>
          <w:color w:val="auto"/>
          <w:lang w:val="id-ID"/>
        </w:rPr>
        <w:t xml:space="preserve">sudah </w:t>
      </w:r>
      <w:r w:rsidRPr="007310B2">
        <w:rPr>
          <w:rFonts w:ascii="Times New Roman" w:hAnsi="Times New Roman" w:cs="Times New Roman"/>
          <w:bCs/>
          <w:color w:val="auto"/>
          <w:lang w:val="id-ID"/>
        </w:rPr>
        <w:t xml:space="preserve"> diaudit dan diberi opini independen.</w:t>
      </w:r>
    </w:p>
    <w:p w14:paraId="080DDAFB" w14:textId="77777777" w:rsidR="007310B2" w:rsidRPr="00BE6BDD" w:rsidRDefault="007310B2" w:rsidP="007310B2">
      <w:pPr>
        <w:pStyle w:val="Default"/>
        <w:spacing w:line="360" w:lineRule="auto"/>
        <w:ind w:left="567" w:hanging="567"/>
        <w:jc w:val="both"/>
        <w:rPr>
          <w:rFonts w:ascii="Times New Roman" w:hAnsi="Times New Roman" w:cs="Times New Roman"/>
          <w:bCs/>
          <w:color w:val="auto"/>
          <w:lang w:val="id-ID"/>
        </w:rPr>
      </w:pPr>
    </w:p>
    <w:p w14:paraId="777F2F11" w14:textId="1DC538DF" w:rsidR="00A11B83" w:rsidRPr="00BE6BDD" w:rsidRDefault="00A11B83"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Metode Pengumpulan Data</w:t>
      </w:r>
    </w:p>
    <w:p w14:paraId="28577A2E" w14:textId="2C437F04" w:rsidR="00A11B83" w:rsidRDefault="00A11B83" w:rsidP="009A52E9">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009A52E9" w:rsidRPr="009A52E9">
        <w:rPr>
          <w:rFonts w:ascii="Times New Roman" w:hAnsi="Times New Roman" w:cs="Times New Roman"/>
          <w:bCs/>
          <w:color w:val="auto"/>
          <w:lang w:val="id-ID"/>
        </w:rPr>
        <w:t>Teknik perolehan data yang digunakan dalam penelitian ini adalah penggunaan teknik dokumentasi. Metode dokumentasi adalah metode pengumpulan data dengan mengambil foto, memo, dan dokumen yang diperlukan untuk p</w:t>
      </w:r>
      <w:r w:rsidR="009A52E9">
        <w:rPr>
          <w:rFonts w:ascii="Times New Roman" w:hAnsi="Times New Roman" w:cs="Times New Roman"/>
          <w:bCs/>
          <w:color w:val="auto"/>
          <w:lang w:val="id-ID"/>
        </w:rPr>
        <w:t xml:space="preserve">enelitian (Sugishirono, 2011). </w:t>
      </w:r>
      <w:r w:rsidR="009A52E9" w:rsidRPr="009A52E9">
        <w:rPr>
          <w:rFonts w:ascii="Times New Roman" w:hAnsi="Times New Roman" w:cs="Times New Roman"/>
          <w:bCs/>
          <w:color w:val="auto"/>
          <w:lang w:val="id-ID"/>
        </w:rPr>
        <w:t>Data yang digunakan dalam penelitian ini adalah laporan dari auditor independen, total aset, total kewajiban, dan laba bersih.</w:t>
      </w:r>
      <w:r w:rsidR="000E389C">
        <w:rPr>
          <w:rFonts w:ascii="Times New Roman" w:hAnsi="Times New Roman" w:cs="Times New Roman"/>
          <w:bCs/>
          <w:color w:val="auto"/>
          <w:lang w:val="id-ID"/>
        </w:rPr>
        <w:t xml:space="preserve"> Data tersebut menggunakan </w:t>
      </w:r>
      <w:r w:rsidRPr="00BE6BDD">
        <w:rPr>
          <w:rFonts w:ascii="Times New Roman" w:hAnsi="Times New Roman" w:cs="Times New Roman"/>
          <w:bCs/>
          <w:color w:val="auto"/>
          <w:lang w:val="id-ID"/>
        </w:rPr>
        <w:t xml:space="preserve">laporan keuangan tahunan perusahaan yang termasuk dari LQ 45 periode 2017-2019 yang terdaftar di BEI dan diambil melalui website resmi BEI di </w:t>
      </w:r>
      <w:r w:rsidRPr="00BE6BDD">
        <w:rPr>
          <w:rFonts w:ascii="Times New Roman" w:hAnsi="Times New Roman" w:cs="Times New Roman"/>
          <w:bCs/>
          <w:color w:val="auto"/>
          <w:lang w:val="id-ID"/>
        </w:rPr>
        <w:fldChar w:fldCharType="begin"/>
      </w:r>
      <w:r w:rsidRPr="00BE6BDD">
        <w:rPr>
          <w:rFonts w:ascii="Times New Roman" w:hAnsi="Times New Roman" w:cs="Times New Roman"/>
          <w:bCs/>
          <w:color w:val="auto"/>
          <w:lang w:val="id-ID"/>
        </w:rPr>
        <w:instrText xml:space="preserve"> HYPERLINK "http://www.idx.ac.id" </w:instrText>
      </w:r>
      <w:r w:rsidRPr="00BE6BDD">
        <w:rPr>
          <w:rFonts w:ascii="Times New Roman" w:hAnsi="Times New Roman" w:cs="Times New Roman"/>
          <w:bCs/>
          <w:color w:val="auto"/>
          <w:lang w:val="id-ID"/>
        </w:rPr>
        <w:fldChar w:fldCharType="separate"/>
      </w:r>
      <w:r w:rsidRPr="00BE6BDD">
        <w:rPr>
          <w:rStyle w:val="Hyperlink"/>
          <w:rFonts w:ascii="Times New Roman" w:hAnsi="Times New Roman" w:cs="Times New Roman"/>
          <w:bCs/>
          <w:lang w:val="id-ID"/>
        </w:rPr>
        <w:t>www.idx.ac.id</w:t>
      </w:r>
      <w:r w:rsidRPr="00BE6BDD">
        <w:rPr>
          <w:rFonts w:ascii="Times New Roman" w:hAnsi="Times New Roman" w:cs="Times New Roman"/>
          <w:bCs/>
          <w:color w:val="auto"/>
          <w:lang w:val="id-ID"/>
        </w:rPr>
        <w:fldChar w:fldCharType="end"/>
      </w:r>
      <w:r w:rsidRPr="00BE6BDD">
        <w:rPr>
          <w:rFonts w:ascii="Times New Roman" w:hAnsi="Times New Roman" w:cs="Times New Roman"/>
          <w:bCs/>
          <w:color w:val="auto"/>
          <w:lang w:val="id-ID"/>
        </w:rPr>
        <w:t xml:space="preserve">. </w:t>
      </w:r>
    </w:p>
    <w:p w14:paraId="5F9C9217" w14:textId="77777777" w:rsidR="009352EF" w:rsidRDefault="009352EF" w:rsidP="009A52E9">
      <w:pPr>
        <w:pStyle w:val="Default"/>
        <w:spacing w:line="360" w:lineRule="auto"/>
        <w:ind w:left="567" w:hanging="567"/>
        <w:jc w:val="both"/>
        <w:rPr>
          <w:rFonts w:ascii="Times New Roman" w:hAnsi="Times New Roman" w:cs="Times New Roman"/>
          <w:bCs/>
          <w:color w:val="auto"/>
          <w:lang w:val="id-ID"/>
        </w:rPr>
      </w:pPr>
    </w:p>
    <w:p w14:paraId="149D76A4" w14:textId="77777777" w:rsidR="009352EF" w:rsidRDefault="009352EF" w:rsidP="009A52E9">
      <w:pPr>
        <w:pStyle w:val="Default"/>
        <w:spacing w:line="360" w:lineRule="auto"/>
        <w:ind w:left="567" w:hanging="567"/>
        <w:jc w:val="both"/>
        <w:rPr>
          <w:rFonts w:ascii="Times New Roman" w:hAnsi="Times New Roman" w:cs="Times New Roman"/>
          <w:bCs/>
          <w:color w:val="auto"/>
          <w:lang w:val="id-ID"/>
        </w:rPr>
      </w:pPr>
    </w:p>
    <w:p w14:paraId="77DD35D6" w14:textId="77777777" w:rsidR="009352EF" w:rsidRPr="00BE6BDD" w:rsidRDefault="009352EF" w:rsidP="009A52E9">
      <w:pPr>
        <w:pStyle w:val="Default"/>
        <w:spacing w:line="360" w:lineRule="auto"/>
        <w:ind w:left="567" w:hanging="567"/>
        <w:jc w:val="both"/>
        <w:rPr>
          <w:rFonts w:ascii="Times New Roman" w:hAnsi="Times New Roman" w:cs="Times New Roman"/>
          <w:bCs/>
          <w:color w:val="auto"/>
          <w:lang w:val="id-ID"/>
        </w:rPr>
      </w:pPr>
    </w:p>
    <w:p w14:paraId="58E3B769" w14:textId="77777777" w:rsidR="00C81641" w:rsidRPr="00BE6BDD" w:rsidRDefault="00A11B83"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Variabel Penelitian</w:t>
      </w:r>
    </w:p>
    <w:p w14:paraId="5340F533" w14:textId="282A91C8" w:rsidR="00C81641" w:rsidRPr="00BE6BDD" w:rsidRDefault="00C81641"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lastRenderedPageBreak/>
        <w:tab/>
      </w:r>
      <w:r w:rsidR="00DD46EB" w:rsidRPr="00BE6BDD">
        <w:rPr>
          <w:rFonts w:ascii="Times New Roman" w:hAnsi="Times New Roman" w:cs="Times New Roman"/>
          <w:bCs/>
          <w:color w:val="auto"/>
          <w:lang w:val="id-ID"/>
        </w:rPr>
        <w:t xml:space="preserve">Variabel independen yang </w:t>
      </w:r>
      <w:r w:rsidR="009352EF">
        <w:rPr>
          <w:rFonts w:ascii="Times New Roman" w:hAnsi="Times New Roman" w:cs="Times New Roman"/>
          <w:bCs/>
          <w:color w:val="auto"/>
          <w:lang w:val="id-ID"/>
        </w:rPr>
        <w:t xml:space="preserve">dipakai </w:t>
      </w:r>
      <w:r w:rsidR="001F6BC5">
        <w:rPr>
          <w:rFonts w:ascii="Times New Roman" w:hAnsi="Times New Roman" w:cs="Times New Roman"/>
          <w:bCs/>
          <w:color w:val="auto"/>
          <w:lang w:val="id-ID"/>
        </w:rPr>
        <w:t>pada</w:t>
      </w:r>
      <w:r w:rsidR="00DD46EB" w:rsidRPr="00BE6BDD">
        <w:rPr>
          <w:rFonts w:ascii="Times New Roman" w:hAnsi="Times New Roman" w:cs="Times New Roman"/>
          <w:bCs/>
          <w:color w:val="auto"/>
          <w:lang w:val="id-ID"/>
        </w:rPr>
        <w:t xml:space="preserve"> penilitia</w:t>
      </w:r>
      <w:r w:rsidRPr="00BE6BDD">
        <w:rPr>
          <w:rFonts w:ascii="Times New Roman" w:hAnsi="Times New Roman" w:cs="Times New Roman"/>
          <w:bCs/>
          <w:color w:val="auto"/>
          <w:lang w:val="id-ID"/>
        </w:rPr>
        <w:t>n ini</w:t>
      </w:r>
      <w:r w:rsidR="001F6BC5">
        <w:rPr>
          <w:rFonts w:ascii="Times New Roman" w:hAnsi="Times New Roman" w:cs="Times New Roman"/>
          <w:bCs/>
          <w:color w:val="auto"/>
          <w:lang w:val="id-ID"/>
        </w:rPr>
        <w:t xml:space="preserve"> meliputi </w:t>
      </w:r>
      <w:r w:rsidRPr="00BE6BDD">
        <w:rPr>
          <w:rFonts w:ascii="Times New Roman" w:hAnsi="Times New Roman" w:cs="Times New Roman"/>
          <w:bCs/>
          <w:color w:val="auto"/>
          <w:lang w:val="id-ID"/>
        </w:rPr>
        <w:t>solvabilitas (X1),</w:t>
      </w:r>
      <w:r w:rsidR="009352EF">
        <w:rPr>
          <w:rFonts w:ascii="Times New Roman" w:hAnsi="Times New Roman" w:cs="Times New Roman"/>
          <w:bCs/>
          <w:color w:val="auto"/>
          <w:lang w:val="id-ID"/>
        </w:rPr>
        <w:t xml:space="preserve"> </w:t>
      </w:r>
      <w:r w:rsidR="00DD46EB" w:rsidRPr="00BE6BDD">
        <w:rPr>
          <w:rFonts w:ascii="Times New Roman" w:hAnsi="Times New Roman" w:cs="Times New Roman"/>
          <w:bCs/>
          <w:color w:val="auto"/>
          <w:lang w:val="id-ID"/>
        </w:rPr>
        <w:t>pergantian auditor (X2), kualitas audit (KA), opini audit (OA) dan variabe</w:t>
      </w:r>
      <w:r w:rsidRPr="00BE6BDD">
        <w:rPr>
          <w:rFonts w:ascii="Times New Roman" w:hAnsi="Times New Roman" w:cs="Times New Roman"/>
          <w:bCs/>
          <w:color w:val="auto"/>
          <w:lang w:val="id-ID"/>
        </w:rPr>
        <w:t>l dependenya</w:t>
      </w:r>
    </w:p>
    <w:p w14:paraId="42278785" w14:textId="2DDCE5FD" w:rsidR="00DD46EB" w:rsidRPr="00BE6BDD" w:rsidRDefault="009352EF" w:rsidP="006F0DA8">
      <w:pPr>
        <w:pStyle w:val="Default"/>
        <w:spacing w:line="360" w:lineRule="auto"/>
        <w:ind w:left="567" w:hanging="567"/>
        <w:jc w:val="both"/>
        <w:rPr>
          <w:rFonts w:ascii="Times New Roman" w:hAnsi="Times New Roman" w:cs="Times New Roman"/>
          <w:bCs/>
          <w:color w:val="auto"/>
          <w:lang w:val="id-ID"/>
        </w:rPr>
      </w:pPr>
      <w:r>
        <w:rPr>
          <w:rFonts w:ascii="Times New Roman" w:hAnsi="Times New Roman" w:cs="Times New Roman"/>
          <w:bCs/>
          <w:color w:val="auto"/>
          <w:lang w:val="id-ID"/>
        </w:rPr>
        <w:tab/>
      </w:r>
      <w:r w:rsidR="00C81641" w:rsidRPr="00BE6BDD">
        <w:rPr>
          <w:rFonts w:ascii="Times New Roman" w:hAnsi="Times New Roman" w:cs="Times New Roman"/>
          <w:bCs/>
          <w:i/>
          <w:color w:val="auto"/>
          <w:lang w:val="id-ID"/>
        </w:rPr>
        <w:t>audit delay</w:t>
      </w:r>
      <w:r w:rsidR="00C81641" w:rsidRPr="00BE6BDD">
        <w:rPr>
          <w:rFonts w:ascii="Times New Roman" w:hAnsi="Times New Roman" w:cs="Times New Roman"/>
          <w:bCs/>
          <w:color w:val="auto"/>
          <w:lang w:val="id-ID"/>
        </w:rPr>
        <w:t xml:space="preserve"> (Y). </w:t>
      </w:r>
    </w:p>
    <w:p w14:paraId="46A52D1E" w14:textId="3751D789" w:rsidR="00C81641" w:rsidRPr="00BE6BDD" w:rsidRDefault="00C81641"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001F6BC5" w:rsidRPr="001F6BC5">
        <w:rPr>
          <w:rFonts w:ascii="Times New Roman" w:hAnsi="Times New Roman" w:cs="Times New Roman"/>
          <w:bCs/>
          <w:color w:val="auto"/>
          <w:lang w:val="id-ID"/>
        </w:rPr>
        <w:t>Berikut ini adalah definisi operasional dari masing-masing variabel.</w:t>
      </w:r>
      <w:r w:rsidRPr="00BE6BDD">
        <w:rPr>
          <w:rFonts w:ascii="Times New Roman" w:hAnsi="Times New Roman" w:cs="Times New Roman"/>
          <w:bCs/>
          <w:color w:val="auto"/>
          <w:lang w:val="id-ID"/>
        </w:rPr>
        <w:t>:</w:t>
      </w:r>
    </w:p>
    <w:p w14:paraId="3AE29952" w14:textId="593D6D1C" w:rsidR="00C81641" w:rsidRPr="00BE6BDD" w:rsidRDefault="00C81641" w:rsidP="006F0DA8">
      <w:pPr>
        <w:pStyle w:val="Default"/>
        <w:numPr>
          <w:ilvl w:val="0"/>
          <w:numId w:val="4"/>
        </w:numPr>
        <w:spacing w:line="360" w:lineRule="auto"/>
        <w:jc w:val="both"/>
        <w:rPr>
          <w:rFonts w:ascii="Times New Roman" w:hAnsi="Times New Roman" w:cs="Times New Roman"/>
          <w:bCs/>
          <w:color w:val="auto"/>
          <w:lang w:val="id-ID"/>
        </w:rPr>
      </w:pPr>
      <w:r w:rsidRPr="00BE6BDD">
        <w:rPr>
          <w:rFonts w:ascii="Times New Roman" w:hAnsi="Times New Roman" w:cs="Times New Roman"/>
          <w:bCs/>
          <w:color w:val="auto"/>
          <w:lang w:val="id-ID"/>
        </w:rPr>
        <w:t xml:space="preserve">Solvabilitas (X1) </w:t>
      </w:r>
      <w:r w:rsidR="009352EF">
        <w:rPr>
          <w:rFonts w:ascii="Times New Roman" w:hAnsi="Times New Roman" w:cs="Times New Roman"/>
          <w:bCs/>
          <w:color w:val="auto"/>
          <w:lang w:val="id-ID"/>
        </w:rPr>
        <w:t>pengukuran didasarkan pada</w:t>
      </w:r>
      <w:r w:rsidR="009352EF" w:rsidRPr="00BE6BDD">
        <w:rPr>
          <w:rFonts w:ascii="Times New Roman" w:hAnsi="Times New Roman" w:cs="Times New Roman"/>
          <w:bCs/>
          <w:color w:val="auto"/>
          <w:lang w:val="id-ID"/>
        </w:rPr>
        <w:t xml:space="preserve"> </w:t>
      </w:r>
      <w:r w:rsidRPr="00BE6BDD">
        <w:rPr>
          <w:rFonts w:ascii="Times New Roman" w:hAnsi="Times New Roman" w:cs="Times New Roman"/>
          <w:bCs/>
          <w:color w:val="auto"/>
          <w:lang w:val="id-ID"/>
        </w:rPr>
        <w:t xml:space="preserve">hubungan Debt To Asset Ratio (DAR) </w:t>
      </w:r>
      <w:r w:rsidR="009352EF">
        <w:rPr>
          <w:rFonts w:ascii="Times New Roman" w:hAnsi="Times New Roman" w:cs="Times New Roman"/>
          <w:bCs/>
          <w:color w:val="auto"/>
          <w:lang w:val="id-ID"/>
        </w:rPr>
        <w:t xml:space="preserve">melalui </w:t>
      </w:r>
      <w:r w:rsidRPr="00BE6BDD">
        <w:rPr>
          <w:rFonts w:ascii="Times New Roman" w:hAnsi="Times New Roman" w:cs="Times New Roman"/>
          <w:bCs/>
          <w:color w:val="auto"/>
          <w:lang w:val="id-ID"/>
        </w:rPr>
        <w:t>rumus</w:t>
      </w:r>
      <w:r w:rsidR="009352EF">
        <w:rPr>
          <w:rFonts w:ascii="Times New Roman" w:hAnsi="Times New Roman" w:cs="Times New Roman"/>
          <w:bCs/>
          <w:color w:val="auto"/>
          <w:lang w:val="id-ID"/>
        </w:rPr>
        <w:t xml:space="preserve">: </w:t>
      </w:r>
      <w:r w:rsidR="001F6BC5">
        <w:rPr>
          <w:rFonts w:ascii="Times New Roman" w:hAnsi="Times New Roman" w:cs="Times New Roman"/>
          <w:bCs/>
          <w:color w:val="auto"/>
          <w:lang w:val="id-ID"/>
        </w:rPr>
        <w:t>Jumlah</w:t>
      </w:r>
      <w:r w:rsidRPr="00BE6BDD">
        <w:rPr>
          <w:rFonts w:ascii="Times New Roman" w:hAnsi="Times New Roman" w:cs="Times New Roman"/>
          <w:bCs/>
          <w:color w:val="auto"/>
          <w:lang w:val="id-ID"/>
        </w:rPr>
        <w:t xml:space="preserve"> Hutang / </w:t>
      </w:r>
      <w:r w:rsidR="001F6BC5">
        <w:rPr>
          <w:rFonts w:ascii="Times New Roman" w:hAnsi="Times New Roman" w:cs="Times New Roman"/>
          <w:bCs/>
          <w:color w:val="auto"/>
          <w:lang w:val="id-ID"/>
        </w:rPr>
        <w:t>Jumlah</w:t>
      </w:r>
      <w:r w:rsidRPr="00BE6BDD">
        <w:rPr>
          <w:rFonts w:ascii="Times New Roman" w:hAnsi="Times New Roman" w:cs="Times New Roman"/>
          <w:bCs/>
          <w:color w:val="auto"/>
          <w:lang w:val="id-ID"/>
        </w:rPr>
        <w:t xml:space="preserve"> Ekuitas X 100%.</w:t>
      </w:r>
    </w:p>
    <w:p w14:paraId="5725A003" w14:textId="2B5DFA52" w:rsidR="00C81641" w:rsidRPr="00BE6BDD" w:rsidRDefault="00C81641" w:rsidP="006F0DA8">
      <w:pPr>
        <w:pStyle w:val="Default"/>
        <w:numPr>
          <w:ilvl w:val="0"/>
          <w:numId w:val="4"/>
        </w:numPr>
        <w:spacing w:line="360" w:lineRule="auto"/>
        <w:jc w:val="both"/>
        <w:rPr>
          <w:rFonts w:ascii="Times New Roman" w:hAnsi="Times New Roman" w:cs="Times New Roman"/>
          <w:bCs/>
          <w:color w:val="auto"/>
          <w:lang w:val="id-ID"/>
        </w:rPr>
      </w:pPr>
      <w:r w:rsidRPr="00BE6BDD">
        <w:rPr>
          <w:rFonts w:ascii="Times New Roman" w:hAnsi="Times New Roman" w:cs="Times New Roman"/>
          <w:bCs/>
          <w:color w:val="auto"/>
          <w:lang w:val="id-ID"/>
        </w:rPr>
        <w:t xml:space="preserve">Pergantian auditor (X2) </w:t>
      </w:r>
      <w:r w:rsidR="009352EF">
        <w:rPr>
          <w:rFonts w:ascii="Times New Roman" w:hAnsi="Times New Roman" w:cs="Times New Roman"/>
          <w:bCs/>
          <w:color w:val="auto"/>
          <w:lang w:val="id-ID"/>
        </w:rPr>
        <w:t>pengukuran didasarkan pada</w:t>
      </w:r>
      <w:r w:rsidRPr="00BE6BDD">
        <w:rPr>
          <w:rFonts w:ascii="Times New Roman" w:hAnsi="Times New Roman" w:cs="Times New Roman"/>
          <w:bCs/>
          <w:color w:val="auto"/>
          <w:lang w:val="id-ID"/>
        </w:rPr>
        <w:t xml:space="preserve"> pergantian auditor dengan menggunakan variabel dummy, pengukuran berdasarkan pergantian auditor yang diberikan auditor kepada perusahaan. Dengan kriteria sebagai berikut:</w:t>
      </w:r>
    </w:p>
    <w:p w14:paraId="5978759F" w14:textId="32D4268A" w:rsidR="00C81641" w:rsidRPr="00BE6BDD" w:rsidRDefault="009352EF" w:rsidP="006F0DA8">
      <w:pPr>
        <w:pStyle w:val="Default"/>
        <w:spacing w:line="360" w:lineRule="auto"/>
        <w:ind w:left="720"/>
        <w:jc w:val="both"/>
        <w:rPr>
          <w:rFonts w:ascii="Times New Roman" w:hAnsi="Times New Roman" w:cs="Times New Roman"/>
          <w:bCs/>
          <w:color w:val="auto"/>
          <w:lang w:val="id-ID"/>
        </w:rPr>
      </w:pPr>
      <w:r>
        <w:rPr>
          <w:rFonts w:ascii="Times New Roman" w:hAnsi="Times New Roman" w:cs="Times New Roman"/>
          <w:bCs/>
          <w:color w:val="auto"/>
          <w:lang w:val="id-ID"/>
        </w:rPr>
        <w:t>Pergantian</w:t>
      </w:r>
      <w:r w:rsidR="00C81641" w:rsidRPr="00BE6BDD">
        <w:rPr>
          <w:rFonts w:ascii="Times New Roman" w:hAnsi="Times New Roman" w:cs="Times New Roman"/>
          <w:bCs/>
          <w:color w:val="auto"/>
          <w:lang w:val="id-ID"/>
        </w:rPr>
        <w:t xml:space="preserve"> = 1</w:t>
      </w:r>
    </w:p>
    <w:p w14:paraId="7D452921" w14:textId="24A49419" w:rsidR="00C81641" w:rsidRPr="00BE6BDD" w:rsidRDefault="00C81641" w:rsidP="006F0DA8">
      <w:pPr>
        <w:pStyle w:val="Default"/>
        <w:spacing w:line="360" w:lineRule="auto"/>
        <w:ind w:left="720"/>
        <w:jc w:val="both"/>
        <w:rPr>
          <w:rFonts w:ascii="Times New Roman" w:hAnsi="Times New Roman" w:cs="Times New Roman"/>
          <w:bCs/>
          <w:color w:val="auto"/>
          <w:lang w:val="id-ID"/>
        </w:rPr>
      </w:pPr>
      <w:r w:rsidRPr="00BE6BDD">
        <w:rPr>
          <w:rFonts w:ascii="Times New Roman" w:hAnsi="Times New Roman" w:cs="Times New Roman"/>
          <w:bCs/>
          <w:color w:val="auto"/>
          <w:lang w:val="id-ID"/>
        </w:rPr>
        <w:t xml:space="preserve">Tidak </w:t>
      </w:r>
      <w:r w:rsidR="001F6BC5">
        <w:rPr>
          <w:rFonts w:ascii="Times New Roman" w:hAnsi="Times New Roman" w:cs="Times New Roman"/>
          <w:bCs/>
          <w:color w:val="auto"/>
          <w:lang w:val="id-ID"/>
        </w:rPr>
        <w:t>dilakukan</w:t>
      </w:r>
      <w:r w:rsidRPr="00BE6BDD">
        <w:rPr>
          <w:rFonts w:ascii="Times New Roman" w:hAnsi="Times New Roman" w:cs="Times New Roman"/>
          <w:bCs/>
          <w:color w:val="auto"/>
          <w:lang w:val="id-ID"/>
        </w:rPr>
        <w:t xml:space="preserve"> </w:t>
      </w:r>
      <w:r w:rsidR="009352EF">
        <w:rPr>
          <w:rFonts w:ascii="Times New Roman" w:hAnsi="Times New Roman" w:cs="Times New Roman"/>
          <w:bCs/>
          <w:color w:val="auto"/>
          <w:lang w:val="id-ID"/>
        </w:rPr>
        <w:t>pergantian</w:t>
      </w:r>
      <w:r w:rsidRPr="00BE6BDD">
        <w:rPr>
          <w:rFonts w:ascii="Times New Roman" w:hAnsi="Times New Roman" w:cs="Times New Roman"/>
          <w:bCs/>
          <w:color w:val="auto"/>
          <w:lang w:val="id-ID"/>
        </w:rPr>
        <w:t xml:space="preserve"> = 0</w:t>
      </w:r>
    </w:p>
    <w:p w14:paraId="51EC798F" w14:textId="1544AF02" w:rsidR="00C81641" w:rsidRPr="00BE6BDD" w:rsidRDefault="00C81641" w:rsidP="006F0DA8">
      <w:pPr>
        <w:pStyle w:val="Default"/>
        <w:numPr>
          <w:ilvl w:val="0"/>
          <w:numId w:val="4"/>
        </w:numPr>
        <w:spacing w:line="360" w:lineRule="auto"/>
        <w:jc w:val="both"/>
        <w:rPr>
          <w:rFonts w:ascii="Times New Roman" w:hAnsi="Times New Roman" w:cs="Times New Roman"/>
          <w:bCs/>
          <w:color w:val="auto"/>
          <w:lang w:val="id-ID"/>
        </w:rPr>
      </w:pPr>
      <w:r w:rsidRPr="00BE6BDD">
        <w:rPr>
          <w:rFonts w:ascii="Times New Roman" w:hAnsi="Times New Roman" w:cs="Times New Roman"/>
          <w:bCs/>
          <w:color w:val="auto"/>
          <w:lang w:val="id-ID"/>
        </w:rPr>
        <w:t xml:space="preserve">Kualitas Audit (X3) </w:t>
      </w:r>
      <w:r w:rsidR="009352EF">
        <w:rPr>
          <w:rFonts w:ascii="Times New Roman" w:hAnsi="Times New Roman" w:cs="Times New Roman"/>
          <w:bCs/>
          <w:color w:val="auto"/>
          <w:lang w:val="id-ID"/>
        </w:rPr>
        <w:t>pengukuran didasarkan pada</w:t>
      </w:r>
      <w:r w:rsidR="009352EF" w:rsidRPr="00BE6BDD">
        <w:rPr>
          <w:rFonts w:ascii="Times New Roman" w:hAnsi="Times New Roman" w:cs="Times New Roman"/>
          <w:bCs/>
          <w:color w:val="auto"/>
          <w:lang w:val="id-ID"/>
        </w:rPr>
        <w:t xml:space="preserve"> </w:t>
      </w:r>
      <w:r w:rsidRPr="00BE6BDD">
        <w:rPr>
          <w:rFonts w:ascii="Times New Roman" w:hAnsi="Times New Roman" w:cs="Times New Roman"/>
          <w:bCs/>
          <w:color w:val="auto"/>
          <w:lang w:val="id-ID"/>
        </w:rPr>
        <w:t>ukuran KAP. Ukuran KAP terdapat dua jenis yaitu KAP yang berafiliasi dengan The Big Four dan Non Thr Big Four. Variabel ini merupakan variabel dummy dimana kategori 1 diberikan jika auditor termasuk dalam The Big Four dan kategori 0 jika auditor tidak termasuk The Big Four atau Non The Big Four.</w:t>
      </w:r>
    </w:p>
    <w:p w14:paraId="2A82DB2A" w14:textId="59DC164C" w:rsidR="00C81641" w:rsidRPr="00BE6BDD" w:rsidRDefault="00C81641" w:rsidP="006F0DA8">
      <w:pPr>
        <w:pStyle w:val="Default"/>
        <w:numPr>
          <w:ilvl w:val="0"/>
          <w:numId w:val="4"/>
        </w:numPr>
        <w:spacing w:line="360" w:lineRule="auto"/>
        <w:jc w:val="both"/>
        <w:rPr>
          <w:rFonts w:ascii="Times New Roman" w:hAnsi="Times New Roman" w:cs="Times New Roman"/>
          <w:bCs/>
          <w:color w:val="auto"/>
          <w:lang w:val="id-ID"/>
        </w:rPr>
      </w:pPr>
      <w:r w:rsidRPr="00BE6BDD">
        <w:rPr>
          <w:rFonts w:ascii="Times New Roman" w:hAnsi="Times New Roman" w:cs="Times New Roman"/>
          <w:bCs/>
          <w:color w:val="auto"/>
          <w:lang w:val="id-ID"/>
        </w:rPr>
        <w:t xml:space="preserve">Opini Audit (X4) </w:t>
      </w:r>
      <w:r w:rsidR="009352EF">
        <w:rPr>
          <w:rFonts w:ascii="Times New Roman" w:hAnsi="Times New Roman" w:cs="Times New Roman"/>
          <w:bCs/>
          <w:color w:val="auto"/>
          <w:lang w:val="id-ID"/>
        </w:rPr>
        <w:t>pengukuran didasarkan pada</w:t>
      </w:r>
      <w:r w:rsidR="009352EF" w:rsidRPr="00BE6BDD">
        <w:rPr>
          <w:rFonts w:ascii="Times New Roman" w:hAnsi="Times New Roman" w:cs="Times New Roman"/>
          <w:bCs/>
          <w:color w:val="auto"/>
          <w:lang w:val="id-ID"/>
        </w:rPr>
        <w:t xml:space="preserve"> </w:t>
      </w:r>
      <w:r w:rsidRPr="00BE6BDD">
        <w:rPr>
          <w:rFonts w:ascii="Times New Roman" w:hAnsi="Times New Roman" w:cs="Times New Roman"/>
          <w:bCs/>
          <w:color w:val="auto"/>
          <w:lang w:val="id-ID"/>
        </w:rPr>
        <w:t>tingkat pemberian Opini Auditor dengan menggunakan variabel dummy, pengukuran berdasarkan opini auditor yang diberikan auditor kepada perusahaan. Dengan kriteria sebagai berikut:</w:t>
      </w:r>
    </w:p>
    <w:p w14:paraId="791EAACD" w14:textId="77777777" w:rsidR="00C81641" w:rsidRPr="00BE6BDD" w:rsidRDefault="00C81641" w:rsidP="006F0DA8">
      <w:pPr>
        <w:pStyle w:val="Default"/>
        <w:spacing w:line="360" w:lineRule="auto"/>
        <w:ind w:left="720"/>
        <w:jc w:val="both"/>
        <w:rPr>
          <w:rFonts w:ascii="Times New Roman" w:hAnsi="Times New Roman" w:cs="Times New Roman"/>
          <w:bCs/>
          <w:color w:val="auto"/>
          <w:lang w:val="id-ID"/>
        </w:rPr>
      </w:pPr>
      <w:r w:rsidRPr="00BE6BDD">
        <w:rPr>
          <w:rFonts w:ascii="Times New Roman" w:hAnsi="Times New Roman" w:cs="Times New Roman"/>
          <w:bCs/>
          <w:color w:val="auto"/>
          <w:lang w:val="id-ID"/>
        </w:rPr>
        <w:t>Unqualified Opinion = 1</w:t>
      </w:r>
    </w:p>
    <w:p w14:paraId="288B84CB" w14:textId="77777777" w:rsidR="00C81641" w:rsidRPr="00BE6BDD" w:rsidRDefault="00C81641" w:rsidP="006F0DA8">
      <w:pPr>
        <w:pStyle w:val="Default"/>
        <w:spacing w:line="360" w:lineRule="auto"/>
        <w:ind w:left="720"/>
        <w:jc w:val="both"/>
        <w:rPr>
          <w:rFonts w:ascii="Times New Roman" w:hAnsi="Times New Roman" w:cs="Times New Roman"/>
          <w:bCs/>
          <w:color w:val="auto"/>
          <w:lang w:val="id-ID"/>
        </w:rPr>
      </w:pPr>
      <w:r w:rsidRPr="00BE6BDD">
        <w:rPr>
          <w:rFonts w:ascii="Times New Roman" w:hAnsi="Times New Roman" w:cs="Times New Roman"/>
          <w:bCs/>
          <w:color w:val="auto"/>
          <w:lang w:val="id-ID"/>
        </w:rPr>
        <w:t>Selain Unqualified Opinion = 0</w:t>
      </w:r>
    </w:p>
    <w:p w14:paraId="38B6CEF6" w14:textId="01B95083" w:rsidR="00FC23EF" w:rsidRPr="00BE6BDD" w:rsidRDefault="00FC23EF" w:rsidP="000E389C">
      <w:pPr>
        <w:pStyle w:val="Default"/>
        <w:numPr>
          <w:ilvl w:val="0"/>
          <w:numId w:val="4"/>
        </w:numPr>
        <w:spacing w:line="360" w:lineRule="auto"/>
        <w:jc w:val="both"/>
        <w:rPr>
          <w:rFonts w:ascii="Times New Roman" w:hAnsi="Times New Roman" w:cs="Times New Roman"/>
          <w:bCs/>
          <w:color w:val="auto"/>
          <w:lang w:val="id-ID"/>
        </w:rPr>
      </w:pPr>
      <w:r w:rsidRPr="00BE6BDD">
        <w:rPr>
          <w:rFonts w:ascii="Times New Roman" w:hAnsi="Times New Roman" w:cs="Times New Roman"/>
          <w:bCs/>
          <w:i/>
          <w:color w:val="auto"/>
          <w:lang w:val="id-ID"/>
        </w:rPr>
        <w:t>Audit Delay</w:t>
      </w:r>
      <w:r w:rsidRPr="00BE6BDD">
        <w:rPr>
          <w:rFonts w:ascii="Times New Roman" w:hAnsi="Times New Roman" w:cs="Times New Roman"/>
          <w:bCs/>
          <w:color w:val="auto"/>
          <w:lang w:val="id-ID"/>
        </w:rPr>
        <w:t xml:space="preserve"> (Y) </w:t>
      </w:r>
      <w:r w:rsidR="009352EF">
        <w:rPr>
          <w:rFonts w:ascii="Times New Roman" w:hAnsi="Times New Roman" w:cs="Times New Roman"/>
          <w:bCs/>
          <w:color w:val="auto"/>
          <w:lang w:val="id-ID"/>
        </w:rPr>
        <w:t>pengukuran didasarkan pada</w:t>
      </w:r>
      <w:r w:rsidR="009352EF" w:rsidRPr="00BE6BDD">
        <w:rPr>
          <w:rFonts w:ascii="Times New Roman" w:hAnsi="Times New Roman" w:cs="Times New Roman"/>
          <w:bCs/>
          <w:color w:val="auto"/>
          <w:lang w:val="id-ID"/>
        </w:rPr>
        <w:t xml:space="preserve"> </w:t>
      </w:r>
      <w:r w:rsidR="000E389C">
        <w:rPr>
          <w:rFonts w:ascii="Times New Roman" w:hAnsi="Times New Roman" w:cs="Times New Roman"/>
          <w:bCs/>
          <w:color w:val="auto"/>
          <w:lang w:val="id-ID"/>
        </w:rPr>
        <w:t>l</w:t>
      </w:r>
      <w:r w:rsidR="000E389C" w:rsidRPr="000E389C">
        <w:rPr>
          <w:rFonts w:ascii="Times New Roman" w:hAnsi="Times New Roman" w:cs="Times New Roman"/>
          <w:bCs/>
          <w:color w:val="auto"/>
          <w:lang w:val="id-ID"/>
        </w:rPr>
        <w:t>amanya waktu yang di</w:t>
      </w:r>
      <w:r w:rsidR="001F6BC5">
        <w:rPr>
          <w:rFonts w:ascii="Times New Roman" w:hAnsi="Times New Roman" w:cs="Times New Roman"/>
          <w:bCs/>
          <w:color w:val="auto"/>
          <w:lang w:val="id-ID"/>
        </w:rPr>
        <w:t>rlukan</w:t>
      </w:r>
      <w:r w:rsidR="000E389C" w:rsidRPr="000E389C">
        <w:rPr>
          <w:rFonts w:ascii="Times New Roman" w:hAnsi="Times New Roman" w:cs="Times New Roman"/>
          <w:bCs/>
          <w:color w:val="auto"/>
          <w:lang w:val="id-ID"/>
        </w:rPr>
        <w:t xml:space="preserve"> </w:t>
      </w:r>
      <w:r w:rsidR="001F6BC5">
        <w:rPr>
          <w:rFonts w:ascii="Times New Roman" w:hAnsi="Times New Roman" w:cs="Times New Roman"/>
          <w:bCs/>
          <w:color w:val="auto"/>
          <w:lang w:val="id-ID"/>
        </w:rPr>
        <w:t xml:space="preserve">oleh </w:t>
      </w:r>
      <w:r w:rsidR="000E389C" w:rsidRPr="000E389C">
        <w:rPr>
          <w:rFonts w:ascii="Times New Roman" w:hAnsi="Times New Roman" w:cs="Times New Roman"/>
          <w:bCs/>
          <w:color w:val="auto"/>
          <w:lang w:val="id-ID"/>
        </w:rPr>
        <w:t>auditor untuk menyelesaikan suatu penugasan audit dalam suatu laporan keuangan</w:t>
      </w:r>
      <w:r w:rsidR="001F6BC5">
        <w:rPr>
          <w:rFonts w:ascii="Times New Roman" w:hAnsi="Times New Roman" w:cs="Times New Roman"/>
          <w:bCs/>
          <w:color w:val="auto"/>
          <w:lang w:val="id-ID"/>
        </w:rPr>
        <w:t xml:space="preserve"> dengan menghitung</w:t>
      </w:r>
      <w:r w:rsidR="000E389C" w:rsidRPr="000E389C">
        <w:rPr>
          <w:rFonts w:ascii="Times New Roman" w:hAnsi="Times New Roman" w:cs="Times New Roman"/>
          <w:bCs/>
          <w:color w:val="auto"/>
          <w:lang w:val="id-ID"/>
        </w:rPr>
        <w:t xml:space="preserve"> dari b</w:t>
      </w:r>
      <w:r w:rsidR="001F6BC5">
        <w:rPr>
          <w:rFonts w:ascii="Times New Roman" w:hAnsi="Times New Roman" w:cs="Times New Roman"/>
          <w:bCs/>
          <w:color w:val="auto"/>
          <w:lang w:val="id-ID"/>
        </w:rPr>
        <w:t>atas akhir pembukuan perusahaan</w:t>
      </w:r>
      <w:r w:rsidR="000E389C" w:rsidRPr="000E389C">
        <w:rPr>
          <w:rFonts w:ascii="Times New Roman" w:hAnsi="Times New Roman" w:cs="Times New Roman"/>
          <w:bCs/>
          <w:color w:val="auto"/>
          <w:lang w:val="id-ID"/>
        </w:rPr>
        <w:t xml:space="preserve"> 31 Desember hingga tanggal laporan audit diterbitkan. Variabel-variabel ini diukur secara kuantitatif dalam hitungan hari. Penundaan audit dapat dihitung dengan menggunakan rumus berikut</w:t>
      </w:r>
      <w:r w:rsidR="001F6BC5">
        <w:rPr>
          <w:rFonts w:ascii="Times New Roman" w:hAnsi="Times New Roman" w:cs="Times New Roman"/>
          <w:bCs/>
          <w:color w:val="auto"/>
          <w:lang w:val="id-ID"/>
        </w:rPr>
        <w:t xml:space="preserve"> ini</w:t>
      </w:r>
      <w:r w:rsidR="000E389C" w:rsidRPr="000E389C">
        <w:rPr>
          <w:rFonts w:ascii="Times New Roman" w:hAnsi="Times New Roman" w:cs="Times New Roman"/>
          <w:bCs/>
          <w:color w:val="auto"/>
          <w:lang w:val="id-ID"/>
        </w:rPr>
        <w:t>:</w:t>
      </w:r>
    </w:p>
    <w:p w14:paraId="46D288FC" w14:textId="4985E9DB" w:rsidR="00C81641" w:rsidRPr="00BE6BDD" w:rsidRDefault="00FC23EF" w:rsidP="006F0DA8">
      <w:pPr>
        <w:pStyle w:val="Default"/>
        <w:spacing w:line="360" w:lineRule="auto"/>
        <w:ind w:left="720"/>
        <w:jc w:val="both"/>
        <w:rPr>
          <w:rFonts w:ascii="Times New Roman" w:hAnsi="Times New Roman" w:cs="Times New Roman"/>
          <w:bCs/>
          <w:color w:val="auto"/>
          <w:lang w:val="id-ID"/>
        </w:rPr>
      </w:pPr>
      <w:r w:rsidRPr="00BE6BDD">
        <w:rPr>
          <w:rFonts w:ascii="Times New Roman" w:hAnsi="Times New Roman" w:cs="Times New Roman"/>
          <w:b/>
          <w:noProof/>
          <w:lang w:val="id-ID" w:eastAsia="id-ID"/>
        </w:rPr>
        <mc:AlternateContent>
          <mc:Choice Requires="wps">
            <w:drawing>
              <wp:anchor distT="0" distB="0" distL="114300" distR="114300" simplePos="0" relativeHeight="251659264" behindDoc="0" locked="0" layoutInCell="1" allowOverlap="1" wp14:anchorId="316954E5" wp14:editId="660049C2">
                <wp:simplePos x="0" y="0"/>
                <wp:positionH relativeFrom="column">
                  <wp:posOffset>500380</wp:posOffset>
                </wp:positionH>
                <wp:positionV relativeFrom="paragraph">
                  <wp:posOffset>51435</wp:posOffset>
                </wp:positionV>
                <wp:extent cx="5194570" cy="603115"/>
                <wp:effectExtent l="0" t="0" r="25400" b="26035"/>
                <wp:wrapNone/>
                <wp:docPr id="1" name="Rectangle 1"/>
                <wp:cNvGraphicFramePr/>
                <a:graphic xmlns:a="http://schemas.openxmlformats.org/drawingml/2006/main">
                  <a:graphicData uri="http://schemas.microsoft.com/office/word/2010/wordprocessingShape">
                    <wps:wsp>
                      <wps:cNvSpPr/>
                      <wps:spPr>
                        <a:xfrm>
                          <a:off x="0" y="0"/>
                          <a:ext cx="5194570" cy="603115"/>
                        </a:xfrm>
                        <a:prstGeom prst="rect">
                          <a:avLst/>
                        </a:prstGeom>
                      </wps:spPr>
                      <wps:style>
                        <a:lnRef idx="2">
                          <a:schemeClr val="dk1"/>
                        </a:lnRef>
                        <a:fillRef idx="1001">
                          <a:schemeClr val="lt1"/>
                        </a:fillRef>
                        <a:effectRef idx="0">
                          <a:schemeClr val="dk1"/>
                        </a:effectRef>
                        <a:fontRef idx="minor">
                          <a:schemeClr val="dk1"/>
                        </a:fontRef>
                      </wps:style>
                      <wps:txbx>
                        <w:txbxContent>
                          <w:p w14:paraId="2242977A" w14:textId="24E629A2" w:rsidR="00A13CAD" w:rsidRPr="0075752C" w:rsidRDefault="00A13CAD" w:rsidP="00FC23EF">
                            <w:pPr>
                              <w:jc w:val="center"/>
                              <w:rPr>
                                <w:rFonts w:ascii="Times New Roman" w:hAnsi="Times New Roman" w:cs="Times New Roman"/>
                                <w:sz w:val="24"/>
                                <w:szCs w:val="24"/>
                              </w:rPr>
                            </w:pPr>
                            <w:r w:rsidRPr="000E389C">
                              <w:rPr>
                                <w:rFonts w:ascii="Times New Roman" w:hAnsi="Times New Roman" w:cs="Times New Roman"/>
                                <w:i/>
                                <w:sz w:val="24"/>
                                <w:szCs w:val="24"/>
                              </w:rPr>
                              <w:t xml:space="preserve">Audit Delay = </w:t>
                            </w:r>
                            <w:proofErr w:type="spellStart"/>
                            <w:r w:rsidRPr="000E389C">
                              <w:rPr>
                                <w:rFonts w:ascii="Times New Roman" w:hAnsi="Times New Roman" w:cs="Times New Roman"/>
                                <w:sz w:val="24"/>
                                <w:szCs w:val="24"/>
                              </w:rPr>
                              <w:t>Tanggal</w:t>
                            </w:r>
                            <w:proofErr w:type="spellEnd"/>
                            <w:r w:rsidRPr="000E389C">
                              <w:rPr>
                                <w:rFonts w:ascii="Times New Roman" w:hAnsi="Times New Roman" w:cs="Times New Roman"/>
                                <w:sz w:val="24"/>
                                <w:szCs w:val="24"/>
                              </w:rPr>
                              <w:t xml:space="preserve"> </w:t>
                            </w:r>
                            <w:proofErr w:type="spellStart"/>
                            <w:r w:rsidRPr="000E389C">
                              <w:rPr>
                                <w:rFonts w:ascii="Times New Roman" w:hAnsi="Times New Roman" w:cs="Times New Roman"/>
                                <w:sz w:val="24"/>
                                <w:szCs w:val="24"/>
                              </w:rPr>
                              <w:t>Laporan</w:t>
                            </w:r>
                            <w:proofErr w:type="spellEnd"/>
                            <w:r w:rsidRPr="000E389C">
                              <w:rPr>
                                <w:rFonts w:ascii="Times New Roman" w:hAnsi="Times New Roman" w:cs="Times New Roman"/>
                                <w:sz w:val="24"/>
                                <w:szCs w:val="24"/>
                              </w:rPr>
                              <w:t xml:space="preserve"> Audit – </w:t>
                            </w:r>
                            <w:proofErr w:type="spellStart"/>
                            <w:r w:rsidRPr="000E389C">
                              <w:rPr>
                                <w:rFonts w:ascii="Times New Roman" w:hAnsi="Times New Roman" w:cs="Times New Roman"/>
                                <w:sz w:val="24"/>
                                <w:szCs w:val="24"/>
                              </w:rPr>
                              <w:t>Tanggal</w:t>
                            </w:r>
                            <w:proofErr w:type="spellEnd"/>
                            <w:r w:rsidRPr="000E389C">
                              <w:rPr>
                                <w:rFonts w:ascii="Times New Roman" w:hAnsi="Times New Roman" w:cs="Times New Roman"/>
                                <w:sz w:val="24"/>
                                <w:szCs w:val="24"/>
                              </w:rPr>
                              <w:t xml:space="preserve"> </w:t>
                            </w:r>
                            <w:proofErr w:type="spellStart"/>
                            <w:r w:rsidRPr="000E389C">
                              <w:rPr>
                                <w:rFonts w:ascii="Times New Roman" w:hAnsi="Times New Roman" w:cs="Times New Roman"/>
                                <w:sz w:val="24"/>
                                <w:szCs w:val="24"/>
                              </w:rPr>
                              <w:t>Laporan</w:t>
                            </w:r>
                            <w:proofErr w:type="spellEnd"/>
                            <w:r w:rsidRPr="000E389C">
                              <w:rPr>
                                <w:rFonts w:ascii="Times New Roman" w:hAnsi="Times New Roman" w:cs="Times New Roman"/>
                                <w:sz w:val="24"/>
                                <w:szCs w:val="24"/>
                              </w:rPr>
                              <w:t xml:space="preserve"> </w:t>
                            </w:r>
                            <w:proofErr w:type="spellStart"/>
                            <w:r w:rsidRPr="000E389C">
                              <w:rPr>
                                <w:rFonts w:ascii="Times New Roman" w:hAnsi="Times New Roman" w:cs="Times New Roman"/>
                                <w:sz w:val="24"/>
                                <w:szCs w:val="24"/>
                              </w:rPr>
                              <w:t>Keuangan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39.4pt;margin-top:4.05pt;width:409pt;height: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" fillcolor="white [3201]" strokecolor="black [3200]" strokeweight="2pt">
                <v:textbox>
                  <w:txbxContent>
                    <w:p w14:paraId="2242977A" w14:textId="24E629A2" w:rsidR="00A13CAD" w:rsidRPr="0075752C" w:rsidRDefault="00A13CAD" w:rsidP="00FC23EF">
                      <w:pPr>
                        <w:jc w:val="center"/>
                        <w:rPr>
                          <w:rFonts w:ascii="Times New Roman" w:hAnsi="Times New Roman" w:cs="Times New Roman"/>
                          <w:sz w:val="24"/>
                          <w:szCs w:val="24"/>
                        </w:rPr>
                      </w:pPr>
                      <w:r w:rsidRPr="000E389C">
                        <w:rPr>
                          <w:rFonts w:ascii="Times New Roman" w:hAnsi="Times New Roman" w:cs="Times New Roman"/>
                          <w:i/>
                          <w:sz w:val="24"/>
                          <w:szCs w:val="24"/>
                        </w:rPr>
                        <w:t xml:space="preserve">Audit Delay = </w:t>
                      </w:r>
                      <w:proofErr w:type="spellStart"/>
                      <w:r w:rsidRPr="000E389C">
                        <w:rPr>
                          <w:rFonts w:ascii="Times New Roman" w:hAnsi="Times New Roman" w:cs="Times New Roman"/>
                          <w:sz w:val="24"/>
                          <w:szCs w:val="24"/>
                        </w:rPr>
                        <w:t>Tanggal</w:t>
                      </w:r>
                      <w:proofErr w:type="spellEnd"/>
                      <w:r w:rsidRPr="000E389C">
                        <w:rPr>
                          <w:rFonts w:ascii="Times New Roman" w:hAnsi="Times New Roman" w:cs="Times New Roman"/>
                          <w:sz w:val="24"/>
                          <w:szCs w:val="24"/>
                        </w:rPr>
                        <w:t xml:space="preserve"> </w:t>
                      </w:r>
                      <w:proofErr w:type="spellStart"/>
                      <w:r w:rsidRPr="000E389C">
                        <w:rPr>
                          <w:rFonts w:ascii="Times New Roman" w:hAnsi="Times New Roman" w:cs="Times New Roman"/>
                          <w:sz w:val="24"/>
                          <w:szCs w:val="24"/>
                        </w:rPr>
                        <w:t>Laporan</w:t>
                      </w:r>
                      <w:proofErr w:type="spellEnd"/>
                      <w:r w:rsidRPr="000E389C">
                        <w:rPr>
                          <w:rFonts w:ascii="Times New Roman" w:hAnsi="Times New Roman" w:cs="Times New Roman"/>
                          <w:sz w:val="24"/>
                          <w:szCs w:val="24"/>
                        </w:rPr>
                        <w:t xml:space="preserve"> Audit – </w:t>
                      </w:r>
                      <w:proofErr w:type="spellStart"/>
                      <w:r w:rsidRPr="000E389C">
                        <w:rPr>
                          <w:rFonts w:ascii="Times New Roman" w:hAnsi="Times New Roman" w:cs="Times New Roman"/>
                          <w:sz w:val="24"/>
                          <w:szCs w:val="24"/>
                        </w:rPr>
                        <w:t>Tanggal</w:t>
                      </w:r>
                      <w:proofErr w:type="spellEnd"/>
                      <w:r w:rsidRPr="000E389C">
                        <w:rPr>
                          <w:rFonts w:ascii="Times New Roman" w:hAnsi="Times New Roman" w:cs="Times New Roman"/>
                          <w:sz w:val="24"/>
                          <w:szCs w:val="24"/>
                        </w:rPr>
                        <w:t xml:space="preserve"> </w:t>
                      </w:r>
                      <w:proofErr w:type="spellStart"/>
                      <w:r w:rsidRPr="000E389C">
                        <w:rPr>
                          <w:rFonts w:ascii="Times New Roman" w:hAnsi="Times New Roman" w:cs="Times New Roman"/>
                          <w:sz w:val="24"/>
                          <w:szCs w:val="24"/>
                        </w:rPr>
                        <w:t>Laporan</w:t>
                      </w:r>
                      <w:proofErr w:type="spellEnd"/>
                      <w:r w:rsidRPr="000E389C">
                        <w:rPr>
                          <w:rFonts w:ascii="Times New Roman" w:hAnsi="Times New Roman" w:cs="Times New Roman"/>
                          <w:sz w:val="24"/>
                          <w:szCs w:val="24"/>
                        </w:rPr>
                        <w:t xml:space="preserve"> </w:t>
                      </w:r>
                      <w:proofErr w:type="spellStart"/>
                      <w:r w:rsidRPr="000E389C">
                        <w:rPr>
                          <w:rFonts w:ascii="Times New Roman" w:hAnsi="Times New Roman" w:cs="Times New Roman"/>
                          <w:sz w:val="24"/>
                          <w:szCs w:val="24"/>
                        </w:rPr>
                        <w:t>Keuangan</w:t>
                      </w:r>
                      <w:proofErr w:type="spellEnd"/>
                    </w:p>
                  </w:txbxContent>
                </v:textbox>
              </v:rect>
            </w:pict>
          </mc:Fallback>
        </mc:AlternateContent>
      </w:r>
    </w:p>
    <w:p w14:paraId="7222085C" w14:textId="4999B4CE" w:rsidR="00C81641" w:rsidRPr="00BE6BDD" w:rsidRDefault="00C81641" w:rsidP="006F0DA8">
      <w:pPr>
        <w:pStyle w:val="Default"/>
        <w:spacing w:line="360" w:lineRule="auto"/>
        <w:ind w:left="720"/>
        <w:jc w:val="both"/>
        <w:rPr>
          <w:rFonts w:ascii="Times New Roman" w:hAnsi="Times New Roman" w:cs="Times New Roman"/>
          <w:bCs/>
          <w:color w:val="auto"/>
          <w:lang w:val="id-ID"/>
        </w:rPr>
      </w:pPr>
    </w:p>
    <w:p w14:paraId="09612138" w14:textId="77777777" w:rsidR="00C81641" w:rsidRPr="00BE6BDD" w:rsidRDefault="00C81641" w:rsidP="006F0DA8">
      <w:pPr>
        <w:pStyle w:val="Default"/>
        <w:spacing w:line="360" w:lineRule="auto"/>
        <w:ind w:left="567" w:hanging="567"/>
        <w:jc w:val="both"/>
        <w:rPr>
          <w:rFonts w:ascii="Times New Roman" w:hAnsi="Times New Roman" w:cs="Times New Roman"/>
          <w:bCs/>
          <w:color w:val="auto"/>
          <w:lang w:val="id-ID"/>
        </w:rPr>
      </w:pPr>
    </w:p>
    <w:p w14:paraId="715760A0" w14:textId="77777777" w:rsidR="00FC23EF" w:rsidRDefault="00FC23EF" w:rsidP="006F0DA8">
      <w:pPr>
        <w:pStyle w:val="Default"/>
        <w:spacing w:line="360" w:lineRule="auto"/>
        <w:ind w:left="567" w:hanging="567"/>
        <w:jc w:val="both"/>
        <w:rPr>
          <w:rFonts w:ascii="Times New Roman" w:hAnsi="Times New Roman" w:cs="Times New Roman"/>
          <w:bCs/>
          <w:color w:val="auto"/>
          <w:lang w:val="id-ID"/>
        </w:rPr>
      </w:pPr>
    </w:p>
    <w:p w14:paraId="3D525927" w14:textId="77777777" w:rsidR="001F6BC5" w:rsidRDefault="001F6BC5" w:rsidP="006F0DA8">
      <w:pPr>
        <w:pStyle w:val="Default"/>
        <w:spacing w:line="360" w:lineRule="auto"/>
        <w:ind w:left="567" w:hanging="567"/>
        <w:jc w:val="both"/>
        <w:rPr>
          <w:rFonts w:ascii="Times New Roman" w:hAnsi="Times New Roman" w:cs="Times New Roman"/>
          <w:bCs/>
          <w:color w:val="auto"/>
          <w:lang w:val="id-ID"/>
        </w:rPr>
      </w:pPr>
    </w:p>
    <w:p w14:paraId="1B33036A" w14:textId="77777777" w:rsidR="001F6BC5" w:rsidRPr="00BE6BDD" w:rsidRDefault="001F6BC5" w:rsidP="006F0DA8">
      <w:pPr>
        <w:pStyle w:val="Default"/>
        <w:spacing w:line="360" w:lineRule="auto"/>
        <w:ind w:left="567" w:hanging="567"/>
        <w:jc w:val="both"/>
        <w:rPr>
          <w:rFonts w:ascii="Times New Roman" w:hAnsi="Times New Roman" w:cs="Times New Roman"/>
          <w:bCs/>
          <w:color w:val="auto"/>
          <w:lang w:val="id-ID"/>
        </w:rPr>
      </w:pPr>
    </w:p>
    <w:p w14:paraId="52AB1391" w14:textId="77777777" w:rsidR="00FC23EF" w:rsidRPr="00BE6BDD" w:rsidRDefault="00FC23EF"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Sampel Penelitian</w:t>
      </w:r>
    </w:p>
    <w:p w14:paraId="7631F9D1" w14:textId="188988D8" w:rsidR="00FC23EF" w:rsidRPr="00BE6BDD" w:rsidRDefault="00FC23EF"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lastRenderedPageBreak/>
        <w:tab/>
        <w:t xml:space="preserve">Populasi dalam penelitian ini adalah semua perusahaan yang termasuk dalam indeks LQ 45 yang terdaftar di Bursa Efek Indonesia periode 2017-2019. Pengambilan sampel menggunakan metode purposive sampling yaitu menerbitkan laporan keuangan auditan secara berturut-turut untuk periode 2017-2019 dan memiliki semua data yang diperlukan dalam penelitiam ini. Sampel yang digunakan adalah 84 sampel perusahaan. Metode pengumpulan data menggunakan metode dokumentasi yang diperoleh melalui </w:t>
      </w:r>
      <w:r w:rsidRPr="00BE6BDD">
        <w:rPr>
          <w:rFonts w:ascii="Times New Roman" w:hAnsi="Times New Roman" w:cs="Times New Roman"/>
          <w:bCs/>
          <w:color w:val="auto"/>
          <w:lang w:val="id-ID"/>
        </w:rPr>
        <w:fldChar w:fldCharType="begin"/>
      </w:r>
      <w:r w:rsidRPr="00BE6BDD">
        <w:rPr>
          <w:rFonts w:ascii="Times New Roman" w:hAnsi="Times New Roman" w:cs="Times New Roman"/>
          <w:bCs/>
          <w:color w:val="auto"/>
          <w:lang w:val="id-ID"/>
        </w:rPr>
        <w:instrText xml:space="preserve"> HYPERLINK "http://www.idx.co.id" </w:instrText>
      </w:r>
      <w:r w:rsidRPr="00BE6BDD">
        <w:rPr>
          <w:rFonts w:ascii="Times New Roman" w:hAnsi="Times New Roman" w:cs="Times New Roman"/>
          <w:bCs/>
          <w:color w:val="auto"/>
          <w:lang w:val="id-ID"/>
        </w:rPr>
        <w:fldChar w:fldCharType="separate"/>
      </w:r>
      <w:r w:rsidRPr="00BE6BDD">
        <w:rPr>
          <w:rStyle w:val="Hyperlink"/>
          <w:rFonts w:ascii="Times New Roman" w:hAnsi="Times New Roman" w:cs="Times New Roman"/>
          <w:bCs/>
          <w:lang w:val="id-ID"/>
        </w:rPr>
        <w:t>www.idx.co.id</w:t>
      </w:r>
      <w:r w:rsidRPr="00BE6BDD">
        <w:rPr>
          <w:rFonts w:ascii="Times New Roman" w:hAnsi="Times New Roman" w:cs="Times New Roman"/>
          <w:bCs/>
          <w:color w:val="auto"/>
          <w:lang w:val="id-ID"/>
        </w:rPr>
        <w:fldChar w:fldCharType="end"/>
      </w:r>
      <w:r w:rsidRPr="00BE6BDD">
        <w:rPr>
          <w:rFonts w:ascii="Times New Roman" w:hAnsi="Times New Roman" w:cs="Times New Roman"/>
          <w:bCs/>
          <w:color w:val="auto"/>
          <w:lang w:val="id-ID"/>
        </w:rPr>
        <w:t xml:space="preserve">. </w:t>
      </w:r>
    </w:p>
    <w:p w14:paraId="6F537FB6" w14:textId="77777777" w:rsidR="00FC23EF" w:rsidRPr="00BE6BDD" w:rsidRDefault="00FC23EF" w:rsidP="006F0DA8">
      <w:pPr>
        <w:pStyle w:val="Default"/>
        <w:spacing w:line="360" w:lineRule="auto"/>
        <w:ind w:left="567" w:hanging="567"/>
        <w:jc w:val="both"/>
        <w:rPr>
          <w:rFonts w:ascii="Times New Roman" w:hAnsi="Times New Roman" w:cs="Times New Roman"/>
          <w:bCs/>
          <w:color w:val="auto"/>
          <w:lang w:val="id-ID"/>
        </w:rPr>
      </w:pPr>
    </w:p>
    <w:p w14:paraId="29FBF2FD" w14:textId="1280ACE3" w:rsidR="00345F7B" w:rsidRPr="00BE6BDD" w:rsidRDefault="00FC23EF"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Teknik Analisis Data</w:t>
      </w:r>
    </w:p>
    <w:p w14:paraId="4022CF8A" w14:textId="2A112B02" w:rsidR="00FC23EF" w:rsidRPr="00BE6BDD" w:rsidRDefault="00981694"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t>Penelitian ini menggunakan data sekunder yang diperoleh dari situs resmi Bursa Efek Indonesia (BEI). Metode analisis data yag digunakan yaitu analisis statistik deskriptif. Kemudian dengan uji asumsi klasik yang tediri dari uji normalitas dengan menggunakan metode monte carlo, uji autokorelasi, uji heterokedasitas dengan menggunakan rank spearman dan uji multikolinearitas. Uji hipotesis menggunakan uji regresi linier berganda, uji deteriminasi, uji T dan uji F.</w:t>
      </w:r>
    </w:p>
    <w:p w14:paraId="0724CE76"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6FABB0A8"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28A5216E"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6200514D"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413BD6BB"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2FA9A305"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19DFBD8D"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37778FAF"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00CFEEAA"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4403AB2D"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5BCAB8C3"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0B1EE6DC"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3B8B4D7B"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6A282D11"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2255C6A9"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4FB300EF"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2137ABDD"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6FC90B5C"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0EC5AC9B"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507B643D"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1D7064C9"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7BD72585" w14:textId="07C7497E" w:rsidR="00981694" w:rsidRPr="00BE6BDD" w:rsidRDefault="00981694" w:rsidP="006F0DA8">
      <w:pPr>
        <w:pStyle w:val="Default"/>
        <w:spacing w:line="360" w:lineRule="auto"/>
        <w:ind w:left="567" w:hanging="567"/>
        <w:jc w:val="center"/>
        <w:rPr>
          <w:rFonts w:ascii="Times New Roman" w:hAnsi="Times New Roman" w:cs="Times New Roman"/>
          <w:b/>
          <w:bCs/>
          <w:color w:val="auto"/>
          <w:lang w:val="id-ID"/>
        </w:rPr>
      </w:pPr>
      <w:r w:rsidRPr="00BE6BDD">
        <w:rPr>
          <w:rFonts w:ascii="Times New Roman" w:hAnsi="Times New Roman" w:cs="Times New Roman"/>
          <w:b/>
          <w:bCs/>
          <w:color w:val="auto"/>
          <w:lang w:val="id-ID"/>
        </w:rPr>
        <w:t>HASIL DAN PEMBAHASAN</w:t>
      </w:r>
    </w:p>
    <w:p w14:paraId="7DF9AFB5" w14:textId="77777777" w:rsidR="00BE6BDD" w:rsidRPr="00BE6BDD" w:rsidRDefault="00BE6BDD" w:rsidP="006F0DA8">
      <w:pPr>
        <w:pStyle w:val="Default"/>
        <w:spacing w:line="360" w:lineRule="auto"/>
        <w:ind w:left="567" w:hanging="567"/>
        <w:jc w:val="center"/>
        <w:rPr>
          <w:rFonts w:ascii="Times New Roman" w:hAnsi="Times New Roman" w:cs="Times New Roman"/>
          <w:bCs/>
          <w:color w:val="auto"/>
          <w:lang w:val="id-ID"/>
        </w:rPr>
      </w:pPr>
    </w:p>
    <w:p w14:paraId="008698D7" w14:textId="5691ED69" w:rsidR="00E9511E" w:rsidRPr="00BE6BDD" w:rsidRDefault="00E9511E" w:rsidP="006F0DA8">
      <w:pPr>
        <w:pStyle w:val="Default"/>
        <w:spacing w:line="360" w:lineRule="auto"/>
        <w:ind w:left="567" w:hanging="567"/>
        <w:jc w:val="center"/>
        <w:rPr>
          <w:rFonts w:ascii="Times New Roman" w:hAnsi="Times New Roman" w:cs="Times New Roman"/>
          <w:bCs/>
          <w:color w:val="auto"/>
          <w:lang w:val="id-ID"/>
        </w:rPr>
      </w:pPr>
      <w:r w:rsidRPr="00BE6BDD">
        <w:rPr>
          <w:rFonts w:ascii="Times New Roman" w:hAnsi="Times New Roman" w:cs="Times New Roman"/>
          <w:bCs/>
          <w:color w:val="auto"/>
          <w:lang w:val="id-ID"/>
        </w:rPr>
        <w:t>Tabel 1.</w:t>
      </w:r>
    </w:p>
    <w:p w14:paraId="46A22C7F" w14:textId="374DC251" w:rsidR="00E9511E" w:rsidRPr="00BE6BDD" w:rsidRDefault="00E9511E" w:rsidP="006F0DA8">
      <w:pPr>
        <w:pStyle w:val="Default"/>
        <w:spacing w:line="360" w:lineRule="auto"/>
        <w:ind w:left="567" w:hanging="567"/>
        <w:jc w:val="center"/>
        <w:rPr>
          <w:rFonts w:ascii="Times New Roman" w:hAnsi="Times New Roman" w:cs="Times New Roman"/>
          <w:bCs/>
          <w:color w:val="auto"/>
          <w:lang w:val="id-ID"/>
        </w:rPr>
      </w:pPr>
      <w:r w:rsidRPr="00BE6BDD">
        <w:rPr>
          <w:rFonts w:ascii="Times New Roman" w:hAnsi="Times New Roman" w:cs="Times New Roman"/>
          <w:bCs/>
          <w:color w:val="auto"/>
          <w:lang w:val="id-ID"/>
        </w:rPr>
        <w:t>Statistik Deskriptif</w:t>
      </w:r>
    </w:p>
    <w:tbl>
      <w:tblPr>
        <w:tblW w:w="0" w:type="auto"/>
        <w:tblInd w:w="552" w:type="dxa"/>
        <w:tblBorders>
          <w:top w:val="single" w:sz="6" w:space="0" w:color="142834"/>
          <w:left w:val="single" w:sz="6" w:space="0" w:color="142834"/>
          <w:bottom w:val="single" w:sz="6" w:space="0" w:color="142834"/>
          <w:right w:val="single" w:sz="6" w:space="0" w:color="142834"/>
          <w:insideH w:val="single" w:sz="6" w:space="0" w:color="142834"/>
          <w:insideV w:val="single" w:sz="6" w:space="0" w:color="142834"/>
        </w:tblBorders>
        <w:shd w:val="clear" w:color="auto" w:fill="FFFFFF" w:themeFill="background1"/>
        <w:tblLayout w:type="fixed"/>
        <w:tblCellMar>
          <w:left w:w="0" w:type="dxa"/>
          <w:right w:w="0" w:type="dxa"/>
        </w:tblCellMar>
        <w:tblLook w:val="01E0" w:firstRow="1" w:lastRow="1" w:firstColumn="1" w:lastColumn="1" w:noHBand="0" w:noVBand="0"/>
      </w:tblPr>
      <w:tblGrid>
        <w:gridCol w:w="1525"/>
        <w:gridCol w:w="1224"/>
        <w:gridCol w:w="1223"/>
        <w:gridCol w:w="1223"/>
        <w:gridCol w:w="1223"/>
        <w:gridCol w:w="1292"/>
      </w:tblGrid>
      <w:tr w:rsidR="00E9511E" w:rsidRPr="00BE6BDD" w14:paraId="2AFF9ECF" w14:textId="77777777" w:rsidTr="00E55E3C">
        <w:trPr>
          <w:trHeight w:val="235"/>
        </w:trPr>
        <w:tc>
          <w:tcPr>
            <w:tcW w:w="2749" w:type="dxa"/>
            <w:gridSpan w:val="2"/>
            <w:tcBorders>
              <w:top w:val="nil"/>
              <w:left w:val="nil"/>
              <w:right w:val="single" w:sz="6" w:space="0" w:color="DFDFDF"/>
            </w:tcBorders>
            <w:shd w:val="clear" w:color="auto" w:fill="FFFFFF" w:themeFill="background1"/>
          </w:tcPr>
          <w:p w14:paraId="0BADF32D" w14:textId="77777777" w:rsidR="00E9511E" w:rsidRPr="00BE6BDD" w:rsidRDefault="00E9511E" w:rsidP="006F0DA8">
            <w:pPr>
              <w:pStyle w:val="TableParagraph"/>
              <w:spacing w:before="56" w:line="360" w:lineRule="auto"/>
              <w:ind w:right="543"/>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N</w:t>
            </w:r>
          </w:p>
        </w:tc>
        <w:tc>
          <w:tcPr>
            <w:tcW w:w="1223" w:type="dxa"/>
            <w:tcBorders>
              <w:top w:val="nil"/>
              <w:left w:val="single" w:sz="6" w:space="0" w:color="DFDFDF"/>
              <w:right w:val="single" w:sz="6" w:space="0" w:color="DFDFDF"/>
            </w:tcBorders>
            <w:shd w:val="clear" w:color="auto" w:fill="FFFFFF" w:themeFill="background1"/>
          </w:tcPr>
          <w:p w14:paraId="2B56C736" w14:textId="77777777" w:rsidR="00E9511E" w:rsidRPr="00BE6BDD" w:rsidRDefault="00E9511E" w:rsidP="006F0DA8">
            <w:pPr>
              <w:pStyle w:val="TableParagraph"/>
              <w:spacing w:before="56" w:line="360" w:lineRule="auto"/>
              <w:ind w:left="330"/>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Minimum</w:t>
            </w:r>
          </w:p>
        </w:tc>
        <w:tc>
          <w:tcPr>
            <w:tcW w:w="1223" w:type="dxa"/>
            <w:tcBorders>
              <w:top w:val="nil"/>
              <w:left w:val="single" w:sz="6" w:space="0" w:color="DFDFDF"/>
              <w:right w:val="single" w:sz="6" w:space="0" w:color="DFDFDF"/>
            </w:tcBorders>
            <w:shd w:val="clear" w:color="auto" w:fill="FFFFFF" w:themeFill="background1"/>
          </w:tcPr>
          <w:p w14:paraId="3B252F7F" w14:textId="77777777" w:rsidR="00E9511E" w:rsidRPr="00BE6BDD" w:rsidRDefault="00E9511E" w:rsidP="006F0DA8">
            <w:pPr>
              <w:pStyle w:val="TableParagraph"/>
              <w:spacing w:before="56" w:line="360" w:lineRule="auto"/>
              <w:ind w:right="222"/>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Maximum</w:t>
            </w:r>
          </w:p>
        </w:tc>
        <w:tc>
          <w:tcPr>
            <w:tcW w:w="1223" w:type="dxa"/>
            <w:tcBorders>
              <w:top w:val="nil"/>
              <w:left w:val="single" w:sz="6" w:space="0" w:color="DFDFDF"/>
              <w:right w:val="single" w:sz="6" w:space="0" w:color="DFDFDF"/>
            </w:tcBorders>
            <w:shd w:val="clear" w:color="auto" w:fill="FFFFFF" w:themeFill="background1"/>
          </w:tcPr>
          <w:p w14:paraId="1C9BDC8D" w14:textId="77777777" w:rsidR="00E9511E" w:rsidRPr="00BE6BDD" w:rsidRDefault="00E9511E" w:rsidP="006F0DA8">
            <w:pPr>
              <w:pStyle w:val="TableParagraph"/>
              <w:spacing w:before="56" w:line="360" w:lineRule="auto"/>
              <w:ind w:left="480"/>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Mean</w:t>
            </w:r>
          </w:p>
        </w:tc>
        <w:tc>
          <w:tcPr>
            <w:tcW w:w="1292" w:type="dxa"/>
            <w:tcBorders>
              <w:top w:val="nil"/>
              <w:left w:val="single" w:sz="6" w:space="0" w:color="DFDFDF"/>
              <w:right w:val="nil"/>
            </w:tcBorders>
            <w:shd w:val="clear" w:color="auto" w:fill="FFFFFF" w:themeFill="background1"/>
          </w:tcPr>
          <w:p w14:paraId="2268D6A8" w14:textId="77777777" w:rsidR="00E9511E" w:rsidRPr="00BE6BDD" w:rsidRDefault="00E9511E" w:rsidP="006F0DA8">
            <w:pPr>
              <w:pStyle w:val="TableParagraph"/>
              <w:spacing w:before="56" w:line="360" w:lineRule="auto"/>
              <w:ind w:right="99"/>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Std. Deviation</w:t>
            </w:r>
          </w:p>
        </w:tc>
      </w:tr>
      <w:tr w:rsidR="00E9511E" w:rsidRPr="00BE6BDD" w14:paraId="0210FFC4" w14:textId="77777777" w:rsidTr="00E55E3C">
        <w:trPr>
          <w:trHeight w:val="63"/>
        </w:trPr>
        <w:tc>
          <w:tcPr>
            <w:tcW w:w="1525" w:type="dxa"/>
            <w:tcBorders>
              <w:left w:val="nil"/>
              <w:bottom w:val="single" w:sz="6" w:space="0" w:color="ADADAD"/>
              <w:right w:val="nil"/>
            </w:tcBorders>
            <w:shd w:val="clear" w:color="auto" w:fill="FFFFFF" w:themeFill="background1"/>
          </w:tcPr>
          <w:p w14:paraId="2B7C3262" w14:textId="77777777" w:rsidR="00E9511E" w:rsidRPr="00BE6BDD" w:rsidRDefault="00E9511E" w:rsidP="006F0DA8">
            <w:pPr>
              <w:pStyle w:val="TableParagraph"/>
              <w:spacing w:line="360" w:lineRule="auto"/>
              <w:ind w:left="127"/>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SOLVA_X1</w:t>
            </w:r>
          </w:p>
        </w:tc>
        <w:tc>
          <w:tcPr>
            <w:tcW w:w="1223" w:type="dxa"/>
            <w:tcBorders>
              <w:left w:val="nil"/>
              <w:bottom w:val="single" w:sz="6" w:space="0" w:color="ADADAD"/>
              <w:right w:val="single" w:sz="6" w:space="0" w:color="DFDFDF"/>
            </w:tcBorders>
            <w:shd w:val="clear" w:color="auto" w:fill="FFFFFF" w:themeFill="background1"/>
          </w:tcPr>
          <w:p w14:paraId="56A5A281" w14:textId="77777777" w:rsidR="00E9511E" w:rsidRPr="00BE6BDD" w:rsidRDefault="00E9511E" w:rsidP="006F0DA8">
            <w:pPr>
              <w:pStyle w:val="TableParagraph"/>
              <w:spacing w:line="360" w:lineRule="auto"/>
              <w:ind w:right="157"/>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84</w:t>
            </w:r>
          </w:p>
        </w:tc>
        <w:tc>
          <w:tcPr>
            <w:tcW w:w="1223" w:type="dxa"/>
            <w:tcBorders>
              <w:left w:val="single" w:sz="6" w:space="0" w:color="DFDFDF"/>
              <w:bottom w:val="single" w:sz="6" w:space="0" w:color="ADADAD"/>
              <w:right w:val="single" w:sz="6" w:space="0" w:color="DFDFDF"/>
            </w:tcBorders>
            <w:shd w:val="clear" w:color="auto" w:fill="FFFFFF" w:themeFill="background1"/>
          </w:tcPr>
          <w:p w14:paraId="2B5824F4" w14:textId="77777777" w:rsidR="00E9511E" w:rsidRPr="00BE6BDD" w:rsidRDefault="00E9511E" w:rsidP="006F0DA8">
            <w:pPr>
              <w:pStyle w:val="TableParagraph"/>
              <w:spacing w:line="360" w:lineRule="auto"/>
              <w:ind w:right="152"/>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.15</w:t>
            </w:r>
          </w:p>
        </w:tc>
        <w:tc>
          <w:tcPr>
            <w:tcW w:w="1223" w:type="dxa"/>
            <w:tcBorders>
              <w:left w:val="single" w:sz="6" w:space="0" w:color="DFDFDF"/>
              <w:bottom w:val="single" w:sz="6" w:space="0" w:color="ADADAD"/>
              <w:right w:val="single" w:sz="6" w:space="0" w:color="DFDFDF"/>
            </w:tcBorders>
            <w:shd w:val="clear" w:color="auto" w:fill="FFFFFF" w:themeFill="background1"/>
          </w:tcPr>
          <w:p w14:paraId="6F8E624E" w14:textId="77777777" w:rsidR="00E9511E" w:rsidRPr="00BE6BDD" w:rsidRDefault="00E9511E" w:rsidP="006F0DA8">
            <w:pPr>
              <w:pStyle w:val="TableParagraph"/>
              <w:spacing w:line="360" w:lineRule="auto"/>
              <w:ind w:right="152"/>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.86</w:t>
            </w:r>
          </w:p>
        </w:tc>
        <w:tc>
          <w:tcPr>
            <w:tcW w:w="1223" w:type="dxa"/>
            <w:tcBorders>
              <w:left w:val="single" w:sz="6" w:space="0" w:color="DFDFDF"/>
              <w:bottom w:val="single" w:sz="6" w:space="0" w:color="ADADAD"/>
              <w:right w:val="single" w:sz="6" w:space="0" w:color="DFDFDF"/>
            </w:tcBorders>
            <w:shd w:val="clear" w:color="auto" w:fill="FFFFFF" w:themeFill="background1"/>
          </w:tcPr>
          <w:p w14:paraId="445E36FB" w14:textId="77777777" w:rsidR="00E9511E" w:rsidRPr="00BE6BDD" w:rsidRDefault="00E9511E" w:rsidP="006F0DA8">
            <w:pPr>
              <w:pStyle w:val="TableParagraph"/>
              <w:spacing w:line="360" w:lineRule="auto"/>
              <w:ind w:right="162"/>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.5212</w:t>
            </w:r>
          </w:p>
        </w:tc>
        <w:tc>
          <w:tcPr>
            <w:tcW w:w="1292" w:type="dxa"/>
            <w:tcBorders>
              <w:left w:val="single" w:sz="6" w:space="0" w:color="DFDFDF"/>
              <w:bottom w:val="single" w:sz="6" w:space="0" w:color="ADADAD"/>
              <w:right w:val="nil"/>
            </w:tcBorders>
            <w:shd w:val="clear" w:color="auto" w:fill="FFFFFF" w:themeFill="background1"/>
          </w:tcPr>
          <w:p w14:paraId="6D70238E" w14:textId="77777777" w:rsidR="00E9511E" w:rsidRPr="00BE6BDD" w:rsidRDefault="00E9511E" w:rsidP="006F0DA8">
            <w:pPr>
              <w:pStyle w:val="TableParagraph"/>
              <w:spacing w:line="360" w:lineRule="auto"/>
              <w:ind w:right="174"/>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.21957</w:t>
            </w:r>
          </w:p>
        </w:tc>
      </w:tr>
      <w:tr w:rsidR="00E9511E" w:rsidRPr="00BE6BDD" w14:paraId="45A37842" w14:textId="77777777" w:rsidTr="00E55E3C">
        <w:trPr>
          <w:trHeight w:val="241"/>
        </w:trPr>
        <w:tc>
          <w:tcPr>
            <w:tcW w:w="1525" w:type="dxa"/>
            <w:tcBorders>
              <w:top w:val="single" w:sz="6" w:space="0" w:color="ADADAD"/>
              <w:left w:val="nil"/>
              <w:bottom w:val="single" w:sz="6" w:space="0" w:color="ADADAD"/>
              <w:right w:val="nil"/>
            </w:tcBorders>
            <w:shd w:val="clear" w:color="auto" w:fill="FFFFFF" w:themeFill="background1"/>
          </w:tcPr>
          <w:p w14:paraId="6130BB5F" w14:textId="77777777" w:rsidR="00E9511E" w:rsidRPr="00BE6BDD" w:rsidRDefault="00E9511E" w:rsidP="006F0DA8">
            <w:pPr>
              <w:pStyle w:val="TableParagraph"/>
              <w:spacing w:line="360" w:lineRule="auto"/>
              <w:ind w:left="127"/>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PA_X2</w:t>
            </w:r>
          </w:p>
        </w:tc>
        <w:tc>
          <w:tcPr>
            <w:tcW w:w="1223" w:type="dxa"/>
            <w:tcBorders>
              <w:top w:val="single" w:sz="6" w:space="0" w:color="ADADAD"/>
              <w:left w:val="nil"/>
              <w:bottom w:val="single" w:sz="6" w:space="0" w:color="ADADAD"/>
              <w:right w:val="single" w:sz="6" w:space="0" w:color="DFDFDF"/>
            </w:tcBorders>
            <w:shd w:val="clear" w:color="auto" w:fill="FFFFFF" w:themeFill="background1"/>
          </w:tcPr>
          <w:p w14:paraId="25911C0F" w14:textId="77777777" w:rsidR="00E9511E" w:rsidRPr="00BE6BDD" w:rsidRDefault="00E9511E" w:rsidP="006F0DA8">
            <w:pPr>
              <w:pStyle w:val="TableParagraph"/>
              <w:spacing w:line="360" w:lineRule="auto"/>
              <w:ind w:right="157"/>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84</w:t>
            </w:r>
          </w:p>
        </w:tc>
        <w:tc>
          <w:tcPr>
            <w:tcW w:w="1223" w:type="dxa"/>
            <w:tcBorders>
              <w:top w:val="single" w:sz="6" w:space="0" w:color="ADADAD"/>
              <w:left w:val="single" w:sz="6" w:space="0" w:color="DFDFDF"/>
              <w:bottom w:val="single" w:sz="6" w:space="0" w:color="ADADAD"/>
              <w:right w:val="single" w:sz="6" w:space="0" w:color="DFDFDF"/>
            </w:tcBorders>
            <w:shd w:val="clear" w:color="auto" w:fill="FFFFFF" w:themeFill="background1"/>
          </w:tcPr>
          <w:p w14:paraId="4AEE2F2F" w14:textId="77777777" w:rsidR="00E9511E" w:rsidRPr="00BE6BDD" w:rsidRDefault="00E9511E" w:rsidP="006F0DA8">
            <w:pPr>
              <w:pStyle w:val="TableParagraph"/>
              <w:spacing w:line="360" w:lineRule="auto"/>
              <w:ind w:right="152"/>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.00</w:t>
            </w:r>
          </w:p>
        </w:tc>
        <w:tc>
          <w:tcPr>
            <w:tcW w:w="1223" w:type="dxa"/>
            <w:tcBorders>
              <w:top w:val="single" w:sz="6" w:space="0" w:color="ADADAD"/>
              <w:left w:val="single" w:sz="6" w:space="0" w:color="DFDFDF"/>
              <w:bottom w:val="single" w:sz="6" w:space="0" w:color="ADADAD"/>
              <w:right w:val="single" w:sz="6" w:space="0" w:color="DFDFDF"/>
            </w:tcBorders>
            <w:shd w:val="clear" w:color="auto" w:fill="FFFFFF" w:themeFill="background1"/>
          </w:tcPr>
          <w:p w14:paraId="2E94FFB5" w14:textId="77777777" w:rsidR="00E9511E" w:rsidRPr="00BE6BDD" w:rsidRDefault="00E9511E" w:rsidP="006F0DA8">
            <w:pPr>
              <w:pStyle w:val="TableParagraph"/>
              <w:spacing w:line="360" w:lineRule="auto"/>
              <w:ind w:right="157"/>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1.00</w:t>
            </w:r>
          </w:p>
        </w:tc>
        <w:tc>
          <w:tcPr>
            <w:tcW w:w="1223" w:type="dxa"/>
            <w:tcBorders>
              <w:top w:val="single" w:sz="6" w:space="0" w:color="ADADAD"/>
              <w:left w:val="single" w:sz="6" w:space="0" w:color="DFDFDF"/>
              <w:bottom w:val="single" w:sz="6" w:space="0" w:color="ADADAD"/>
              <w:right w:val="single" w:sz="6" w:space="0" w:color="DFDFDF"/>
            </w:tcBorders>
            <w:shd w:val="clear" w:color="auto" w:fill="FFFFFF" w:themeFill="background1"/>
          </w:tcPr>
          <w:p w14:paraId="2522903B" w14:textId="77777777" w:rsidR="00E9511E" w:rsidRPr="00BE6BDD" w:rsidRDefault="00E9511E" w:rsidP="006F0DA8">
            <w:pPr>
              <w:pStyle w:val="TableParagraph"/>
              <w:spacing w:line="360" w:lineRule="auto"/>
              <w:ind w:right="162"/>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.1190</w:t>
            </w:r>
          </w:p>
        </w:tc>
        <w:tc>
          <w:tcPr>
            <w:tcW w:w="1292" w:type="dxa"/>
            <w:tcBorders>
              <w:top w:val="single" w:sz="6" w:space="0" w:color="ADADAD"/>
              <w:left w:val="single" w:sz="6" w:space="0" w:color="DFDFDF"/>
              <w:bottom w:val="single" w:sz="6" w:space="0" w:color="ADADAD"/>
              <w:right w:val="nil"/>
            </w:tcBorders>
            <w:shd w:val="clear" w:color="auto" w:fill="FFFFFF" w:themeFill="background1"/>
          </w:tcPr>
          <w:p w14:paraId="3A03FA3B" w14:textId="77777777" w:rsidR="00E9511E" w:rsidRPr="00BE6BDD" w:rsidRDefault="00E9511E" w:rsidP="006F0DA8">
            <w:pPr>
              <w:pStyle w:val="TableParagraph"/>
              <w:spacing w:line="360" w:lineRule="auto"/>
              <w:ind w:right="174"/>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.32579</w:t>
            </w:r>
          </w:p>
        </w:tc>
      </w:tr>
      <w:tr w:rsidR="00E9511E" w:rsidRPr="00BE6BDD" w14:paraId="44DC4074" w14:textId="77777777" w:rsidTr="00E55E3C">
        <w:trPr>
          <w:trHeight w:val="241"/>
        </w:trPr>
        <w:tc>
          <w:tcPr>
            <w:tcW w:w="1525" w:type="dxa"/>
            <w:tcBorders>
              <w:top w:val="single" w:sz="6" w:space="0" w:color="ADADAD"/>
              <w:left w:val="nil"/>
              <w:bottom w:val="single" w:sz="6" w:space="0" w:color="ADADAD"/>
              <w:right w:val="nil"/>
            </w:tcBorders>
            <w:shd w:val="clear" w:color="auto" w:fill="FFFFFF" w:themeFill="background1"/>
          </w:tcPr>
          <w:p w14:paraId="2B49591D" w14:textId="77777777" w:rsidR="00E9511E" w:rsidRPr="00BE6BDD" w:rsidRDefault="00E9511E" w:rsidP="006F0DA8">
            <w:pPr>
              <w:pStyle w:val="TableParagraph"/>
              <w:spacing w:line="360" w:lineRule="auto"/>
              <w:ind w:left="127"/>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KA_X3</w:t>
            </w:r>
          </w:p>
        </w:tc>
        <w:tc>
          <w:tcPr>
            <w:tcW w:w="1223" w:type="dxa"/>
            <w:tcBorders>
              <w:top w:val="single" w:sz="6" w:space="0" w:color="ADADAD"/>
              <w:left w:val="nil"/>
              <w:bottom w:val="single" w:sz="6" w:space="0" w:color="ADADAD"/>
              <w:right w:val="single" w:sz="6" w:space="0" w:color="DFDFDF"/>
            </w:tcBorders>
            <w:shd w:val="clear" w:color="auto" w:fill="FFFFFF" w:themeFill="background1"/>
          </w:tcPr>
          <w:p w14:paraId="37EC7EE8" w14:textId="77777777" w:rsidR="00E9511E" w:rsidRPr="00BE6BDD" w:rsidRDefault="00E9511E" w:rsidP="006F0DA8">
            <w:pPr>
              <w:pStyle w:val="TableParagraph"/>
              <w:spacing w:line="360" w:lineRule="auto"/>
              <w:ind w:right="157"/>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84</w:t>
            </w:r>
          </w:p>
        </w:tc>
        <w:tc>
          <w:tcPr>
            <w:tcW w:w="1223" w:type="dxa"/>
            <w:tcBorders>
              <w:top w:val="single" w:sz="6" w:space="0" w:color="ADADAD"/>
              <w:left w:val="single" w:sz="6" w:space="0" w:color="DFDFDF"/>
              <w:bottom w:val="single" w:sz="6" w:space="0" w:color="ADADAD"/>
              <w:right w:val="single" w:sz="6" w:space="0" w:color="DFDFDF"/>
            </w:tcBorders>
            <w:shd w:val="clear" w:color="auto" w:fill="FFFFFF" w:themeFill="background1"/>
          </w:tcPr>
          <w:p w14:paraId="06CD6E2A" w14:textId="77777777" w:rsidR="00E9511E" w:rsidRPr="00BE6BDD" w:rsidRDefault="00E9511E" w:rsidP="006F0DA8">
            <w:pPr>
              <w:pStyle w:val="TableParagraph"/>
              <w:spacing w:line="360" w:lineRule="auto"/>
              <w:ind w:right="152"/>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.00</w:t>
            </w:r>
          </w:p>
        </w:tc>
        <w:tc>
          <w:tcPr>
            <w:tcW w:w="1223" w:type="dxa"/>
            <w:tcBorders>
              <w:top w:val="single" w:sz="6" w:space="0" w:color="ADADAD"/>
              <w:left w:val="single" w:sz="6" w:space="0" w:color="DFDFDF"/>
              <w:bottom w:val="single" w:sz="6" w:space="0" w:color="ADADAD"/>
              <w:right w:val="single" w:sz="6" w:space="0" w:color="DFDFDF"/>
            </w:tcBorders>
            <w:shd w:val="clear" w:color="auto" w:fill="FFFFFF" w:themeFill="background1"/>
          </w:tcPr>
          <w:p w14:paraId="1207F99B" w14:textId="77777777" w:rsidR="00E9511E" w:rsidRPr="00BE6BDD" w:rsidRDefault="00E9511E" w:rsidP="006F0DA8">
            <w:pPr>
              <w:pStyle w:val="TableParagraph"/>
              <w:spacing w:line="360" w:lineRule="auto"/>
              <w:ind w:right="157"/>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1.00</w:t>
            </w:r>
          </w:p>
        </w:tc>
        <w:tc>
          <w:tcPr>
            <w:tcW w:w="1223" w:type="dxa"/>
            <w:tcBorders>
              <w:top w:val="single" w:sz="6" w:space="0" w:color="ADADAD"/>
              <w:left w:val="single" w:sz="6" w:space="0" w:color="DFDFDF"/>
              <w:bottom w:val="single" w:sz="6" w:space="0" w:color="ADADAD"/>
              <w:right w:val="single" w:sz="6" w:space="0" w:color="DFDFDF"/>
            </w:tcBorders>
            <w:shd w:val="clear" w:color="auto" w:fill="FFFFFF" w:themeFill="background1"/>
          </w:tcPr>
          <w:p w14:paraId="56FF7990" w14:textId="77777777" w:rsidR="00E9511E" w:rsidRPr="00BE6BDD" w:rsidRDefault="00E9511E" w:rsidP="006F0DA8">
            <w:pPr>
              <w:pStyle w:val="TableParagraph"/>
              <w:spacing w:line="360" w:lineRule="auto"/>
              <w:ind w:right="162"/>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.8571</w:t>
            </w:r>
          </w:p>
        </w:tc>
        <w:tc>
          <w:tcPr>
            <w:tcW w:w="1292" w:type="dxa"/>
            <w:tcBorders>
              <w:top w:val="single" w:sz="6" w:space="0" w:color="ADADAD"/>
              <w:left w:val="single" w:sz="6" w:space="0" w:color="DFDFDF"/>
              <w:bottom w:val="single" w:sz="6" w:space="0" w:color="ADADAD"/>
              <w:right w:val="nil"/>
            </w:tcBorders>
            <w:shd w:val="clear" w:color="auto" w:fill="FFFFFF" w:themeFill="background1"/>
          </w:tcPr>
          <w:p w14:paraId="21E76361" w14:textId="77777777" w:rsidR="00E9511E" w:rsidRPr="00BE6BDD" w:rsidRDefault="00E9511E" w:rsidP="006F0DA8">
            <w:pPr>
              <w:pStyle w:val="TableParagraph"/>
              <w:spacing w:line="360" w:lineRule="auto"/>
              <w:ind w:right="174"/>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.35203</w:t>
            </w:r>
          </w:p>
        </w:tc>
      </w:tr>
      <w:tr w:rsidR="00E9511E" w:rsidRPr="00BE6BDD" w14:paraId="76DEB958" w14:textId="77777777" w:rsidTr="00E55E3C">
        <w:trPr>
          <w:trHeight w:val="241"/>
        </w:trPr>
        <w:tc>
          <w:tcPr>
            <w:tcW w:w="1525" w:type="dxa"/>
            <w:tcBorders>
              <w:top w:val="single" w:sz="6" w:space="0" w:color="ADADAD"/>
              <w:left w:val="nil"/>
              <w:bottom w:val="single" w:sz="6" w:space="0" w:color="ADADAD"/>
              <w:right w:val="nil"/>
            </w:tcBorders>
            <w:shd w:val="clear" w:color="auto" w:fill="FFFFFF" w:themeFill="background1"/>
          </w:tcPr>
          <w:p w14:paraId="50A16F2B" w14:textId="77777777" w:rsidR="00E9511E" w:rsidRPr="00BE6BDD" w:rsidRDefault="00E9511E" w:rsidP="006F0DA8">
            <w:pPr>
              <w:pStyle w:val="TableParagraph"/>
              <w:spacing w:line="360" w:lineRule="auto"/>
              <w:ind w:left="127"/>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OA_X4</w:t>
            </w:r>
          </w:p>
        </w:tc>
        <w:tc>
          <w:tcPr>
            <w:tcW w:w="1223" w:type="dxa"/>
            <w:tcBorders>
              <w:top w:val="single" w:sz="6" w:space="0" w:color="ADADAD"/>
              <w:left w:val="nil"/>
              <w:bottom w:val="single" w:sz="6" w:space="0" w:color="ADADAD"/>
              <w:right w:val="single" w:sz="6" w:space="0" w:color="DFDFDF"/>
            </w:tcBorders>
            <w:shd w:val="clear" w:color="auto" w:fill="FFFFFF" w:themeFill="background1"/>
          </w:tcPr>
          <w:p w14:paraId="5C3293F8" w14:textId="77777777" w:rsidR="00E9511E" w:rsidRPr="00BE6BDD" w:rsidRDefault="00E9511E" w:rsidP="006F0DA8">
            <w:pPr>
              <w:pStyle w:val="TableParagraph"/>
              <w:spacing w:line="360" w:lineRule="auto"/>
              <w:ind w:right="157"/>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84</w:t>
            </w:r>
          </w:p>
        </w:tc>
        <w:tc>
          <w:tcPr>
            <w:tcW w:w="1223" w:type="dxa"/>
            <w:tcBorders>
              <w:top w:val="single" w:sz="6" w:space="0" w:color="ADADAD"/>
              <w:left w:val="single" w:sz="6" w:space="0" w:color="DFDFDF"/>
              <w:bottom w:val="single" w:sz="6" w:space="0" w:color="ADADAD"/>
              <w:right w:val="single" w:sz="6" w:space="0" w:color="DFDFDF"/>
            </w:tcBorders>
            <w:shd w:val="clear" w:color="auto" w:fill="FFFFFF" w:themeFill="background1"/>
          </w:tcPr>
          <w:p w14:paraId="1B6378A6" w14:textId="77777777" w:rsidR="00E9511E" w:rsidRPr="00BE6BDD" w:rsidRDefault="00E9511E" w:rsidP="006F0DA8">
            <w:pPr>
              <w:pStyle w:val="TableParagraph"/>
              <w:spacing w:line="360" w:lineRule="auto"/>
              <w:ind w:right="152"/>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.00</w:t>
            </w:r>
          </w:p>
        </w:tc>
        <w:tc>
          <w:tcPr>
            <w:tcW w:w="1223" w:type="dxa"/>
            <w:tcBorders>
              <w:top w:val="single" w:sz="6" w:space="0" w:color="ADADAD"/>
              <w:left w:val="single" w:sz="6" w:space="0" w:color="DFDFDF"/>
              <w:bottom w:val="single" w:sz="6" w:space="0" w:color="ADADAD"/>
              <w:right w:val="single" w:sz="6" w:space="0" w:color="DFDFDF"/>
            </w:tcBorders>
            <w:shd w:val="clear" w:color="auto" w:fill="FFFFFF" w:themeFill="background1"/>
          </w:tcPr>
          <w:p w14:paraId="52182CD4" w14:textId="77777777" w:rsidR="00E9511E" w:rsidRPr="00BE6BDD" w:rsidRDefault="00E9511E" w:rsidP="006F0DA8">
            <w:pPr>
              <w:pStyle w:val="TableParagraph"/>
              <w:spacing w:line="360" w:lineRule="auto"/>
              <w:ind w:right="157"/>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1.00</w:t>
            </w:r>
          </w:p>
        </w:tc>
        <w:tc>
          <w:tcPr>
            <w:tcW w:w="1223" w:type="dxa"/>
            <w:tcBorders>
              <w:top w:val="single" w:sz="6" w:space="0" w:color="ADADAD"/>
              <w:left w:val="single" w:sz="6" w:space="0" w:color="DFDFDF"/>
              <w:bottom w:val="single" w:sz="6" w:space="0" w:color="ADADAD"/>
              <w:right w:val="single" w:sz="6" w:space="0" w:color="DFDFDF"/>
            </w:tcBorders>
            <w:shd w:val="clear" w:color="auto" w:fill="FFFFFF" w:themeFill="background1"/>
          </w:tcPr>
          <w:p w14:paraId="047CA786" w14:textId="77777777" w:rsidR="00E9511E" w:rsidRPr="00BE6BDD" w:rsidRDefault="00E9511E" w:rsidP="006F0DA8">
            <w:pPr>
              <w:pStyle w:val="TableParagraph"/>
              <w:spacing w:line="360" w:lineRule="auto"/>
              <w:ind w:right="162"/>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.6429</w:t>
            </w:r>
          </w:p>
        </w:tc>
        <w:tc>
          <w:tcPr>
            <w:tcW w:w="1292" w:type="dxa"/>
            <w:tcBorders>
              <w:top w:val="single" w:sz="6" w:space="0" w:color="ADADAD"/>
              <w:left w:val="single" w:sz="6" w:space="0" w:color="DFDFDF"/>
              <w:bottom w:val="single" w:sz="6" w:space="0" w:color="ADADAD"/>
              <w:right w:val="nil"/>
            </w:tcBorders>
            <w:shd w:val="clear" w:color="auto" w:fill="FFFFFF" w:themeFill="background1"/>
          </w:tcPr>
          <w:p w14:paraId="3D335F60" w14:textId="77777777" w:rsidR="00E9511E" w:rsidRPr="00BE6BDD" w:rsidRDefault="00E9511E" w:rsidP="006F0DA8">
            <w:pPr>
              <w:pStyle w:val="TableParagraph"/>
              <w:spacing w:line="360" w:lineRule="auto"/>
              <w:ind w:right="174"/>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.48204</w:t>
            </w:r>
          </w:p>
        </w:tc>
      </w:tr>
      <w:tr w:rsidR="00E9511E" w:rsidRPr="00BE6BDD" w14:paraId="5E114453" w14:textId="77777777" w:rsidTr="00E55E3C">
        <w:trPr>
          <w:trHeight w:val="241"/>
        </w:trPr>
        <w:tc>
          <w:tcPr>
            <w:tcW w:w="1525" w:type="dxa"/>
            <w:tcBorders>
              <w:top w:val="single" w:sz="6" w:space="0" w:color="ADADAD"/>
              <w:left w:val="nil"/>
              <w:bottom w:val="single" w:sz="6" w:space="0" w:color="ADADAD"/>
              <w:right w:val="nil"/>
            </w:tcBorders>
            <w:shd w:val="clear" w:color="auto" w:fill="FFFFFF" w:themeFill="background1"/>
          </w:tcPr>
          <w:p w14:paraId="59794C25" w14:textId="77777777" w:rsidR="00E9511E" w:rsidRPr="00BE6BDD" w:rsidRDefault="00E9511E" w:rsidP="006F0DA8">
            <w:pPr>
              <w:pStyle w:val="TableParagraph"/>
              <w:spacing w:line="360" w:lineRule="auto"/>
              <w:ind w:left="127"/>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AD</w:t>
            </w:r>
          </w:p>
        </w:tc>
        <w:tc>
          <w:tcPr>
            <w:tcW w:w="1223" w:type="dxa"/>
            <w:tcBorders>
              <w:top w:val="single" w:sz="6" w:space="0" w:color="ADADAD"/>
              <w:left w:val="nil"/>
              <w:bottom w:val="single" w:sz="6" w:space="0" w:color="ADADAD"/>
              <w:right w:val="single" w:sz="6" w:space="0" w:color="DFDFDF"/>
            </w:tcBorders>
            <w:shd w:val="clear" w:color="auto" w:fill="FFFFFF" w:themeFill="background1"/>
          </w:tcPr>
          <w:p w14:paraId="1D6B05EE" w14:textId="77777777" w:rsidR="00E9511E" w:rsidRPr="00BE6BDD" w:rsidRDefault="00E9511E" w:rsidP="006F0DA8">
            <w:pPr>
              <w:pStyle w:val="TableParagraph"/>
              <w:spacing w:line="360" w:lineRule="auto"/>
              <w:ind w:right="157"/>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84</w:t>
            </w:r>
          </w:p>
        </w:tc>
        <w:tc>
          <w:tcPr>
            <w:tcW w:w="1223" w:type="dxa"/>
            <w:tcBorders>
              <w:top w:val="single" w:sz="6" w:space="0" w:color="ADADAD"/>
              <w:left w:val="single" w:sz="6" w:space="0" w:color="DFDFDF"/>
              <w:bottom w:val="single" w:sz="6" w:space="0" w:color="ADADAD"/>
              <w:right w:val="single" w:sz="6" w:space="0" w:color="DFDFDF"/>
            </w:tcBorders>
            <w:shd w:val="clear" w:color="auto" w:fill="FFFFFF" w:themeFill="background1"/>
          </w:tcPr>
          <w:p w14:paraId="2DCF30D0" w14:textId="77777777" w:rsidR="00E9511E" w:rsidRPr="00BE6BDD" w:rsidRDefault="00E9511E" w:rsidP="006F0DA8">
            <w:pPr>
              <w:pStyle w:val="TableParagraph"/>
              <w:spacing w:line="360" w:lineRule="auto"/>
              <w:ind w:right="162"/>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15.00</w:t>
            </w:r>
          </w:p>
        </w:tc>
        <w:tc>
          <w:tcPr>
            <w:tcW w:w="1223" w:type="dxa"/>
            <w:tcBorders>
              <w:top w:val="single" w:sz="6" w:space="0" w:color="ADADAD"/>
              <w:left w:val="single" w:sz="6" w:space="0" w:color="DFDFDF"/>
              <w:bottom w:val="single" w:sz="6" w:space="0" w:color="ADADAD"/>
              <w:right w:val="single" w:sz="6" w:space="0" w:color="DFDFDF"/>
            </w:tcBorders>
            <w:shd w:val="clear" w:color="auto" w:fill="FFFFFF" w:themeFill="background1"/>
          </w:tcPr>
          <w:p w14:paraId="00905BA1" w14:textId="77777777" w:rsidR="00E9511E" w:rsidRPr="00BE6BDD" w:rsidRDefault="00E9511E" w:rsidP="006F0DA8">
            <w:pPr>
              <w:pStyle w:val="TableParagraph"/>
              <w:spacing w:line="360" w:lineRule="auto"/>
              <w:ind w:right="167"/>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146.00</w:t>
            </w:r>
          </w:p>
        </w:tc>
        <w:tc>
          <w:tcPr>
            <w:tcW w:w="1223" w:type="dxa"/>
            <w:tcBorders>
              <w:top w:val="single" w:sz="6" w:space="0" w:color="ADADAD"/>
              <w:left w:val="single" w:sz="6" w:space="0" w:color="DFDFDF"/>
              <w:bottom w:val="single" w:sz="6" w:space="0" w:color="ADADAD"/>
              <w:right w:val="single" w:sz="6" w:space="0" w:color="DFDFDF"/>
            </w:tcBorders>
            <w:shd w:val="clear" w:color="auto" w:fill="FFFFFF" w:themeFill="background1"/>
          </w:tcPr>
          <w:p w14:paraId="3D17EE94" w14:textId="77777777" w:rsidR="00E9511E" w:rsidRPr="00BE6BDD" w:rsidRDefault="00E9511E" w:rsidP="006F0DA8">
            <w:pPr>
              <w:pStyle w:val="TableParagraph"/>
              <w:spacing w:line="360" w:lineRule="auto"/>
              <w:ind w:right="172"/>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62.6310</w:t>
            </w:r>
          </w:p>
        </w:tc>
        <w:tc>
          <w:tcPr>
            <w:tcW w:w="1292" w:type="dxa"/>
            <w:tcBorders>
              <w:top w:val="single" w:sz="6" w:space="0" w:color="ADADAD"/>
              <w:left w:val="single" w:sz="6" w:space="0" w:color="DFDFDF"/>
              <w:bottom w:val="single" w:sz="6" w:space="0" w:color="ADADAD"/>
              <w:right w:val="nil"/>
            </w:tcBorders>
            <w:shd w:val="clear" w:color="auto" w:fill="FFFFFF" w:themeFill="background1"/>
          </w:tcPr>
          <w:p w14:paraId="5A287B5B" w14:textId="77777777" w:rsidR="00E9511E" w:rsidRPr="00BE6BDD" w:rsidRDefault="00E9511E" w:rsidP="006F0DA8">
            <w:pPr>
              <w:pStyle w:val="TableParagraph"/>
              <w:spacing w:line="360" w:lineRule="auto"/>
              <w:ind w:left="465"/>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24.65901</w:t>
            </w:r>
          </w:p>
        </w:tc>
      </w:tr>
      <w:tr w:rsidR="00E9511E" w:rsidRPr="00BE6BDD" w14:paraId="3CDAF648" w14:textId="77777777" w:rsidTr="00E55E3C">
        <w:trPr>
          <w:trHeight w:val="241"/>
        </w:trPr>
        <w:tc>
          <w:tcPr>
            <w:tcW w:w="1525" w:type="dxa"/>
            <w:tcBorders>
              <w:top w:val="single" w:sz="6" w:space="0" w:color="ADADAD"/>
              <w:left w:val="nil"/>
              <w:right w:val="nil"/>
            </w:tcBorders>
            <w:shd w:val="clear" w:color="auto" w:fill="FFFFFF" w:themeFill="background1"/>
          </w:tcPr>
          <w:p w14:paraId="5776FE11" w14:textId="77777777" w:rsidR="00E9511E" w:rsidRPr="00BE6BDD" w:rsidRDefault="00E9511E" w:rsidP="006F0DA8">
            <w:pPr>
              <w:pStyle w:val="TableParagraph"/>
              <w:spacing w:line="360" w:lineRule="auto"/>
              <w:ind w:left="127"/>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Valid N (</w:t>
            </w:r>
            <w:proofErr w:type="spellStart"/>
            <w:r w:rsidRPr="00BE6BDD">
              <w:rPr>
                <w:rFonts w:ascii="Times New Roman" w:hAnsi="Times New Roman" w:cs="Times New Roman"/>
                <w:color w:val="000000" w:themeColor="text1"/>
                <w:sz w:val="24"/>
                <w:szCs w:val="24"/>
              </w:rPr>
              <w:t>listwise</w:t>
            </w:r>
            <w:proofErr w:type="spellEnd"/>
            <w:r w:rsidRPr="00BE6BDD">
              <w:rPr>
                <w:rFonts w:ascii="Times New Roman" w:hAnsi="Times New Roman" w:cs="Times New Roman"/>
                <w:color w:val="000000" w:themeColor="text1"/>
                <w:sz w:val="24"/>
                <w:szCs w:val="24"/>
              </w:rPr>
              <w:t>)</w:t>
            </w:r>
          </w:p>
        </w:tc>
        <w:tc>
          <w:tcPr>
            <w:tcW w:w="1223" w:type="dxa"/>
            <w:tcBorders>
              <w:top w:val="single" w:sz="6" w:space="0" w:color="ADADAD"/>
              <w:left w:val="nil"/>
              <w:right w:val="single" w:sz="6" w:space="0" w:color="DFDFDF"/>
            </w:tcBorders>
            <w:shd w:val="clear" w:color="auto" w:fill="FFFFFF" w:themeFill="background1"/>
          </w:tcPr>
          <w:p w14:paraId="0AFDAAD2" w14:textId="77777777" w:rsidR="00E9511E" w:rsidRPr="00BE6BDD" w:rsidRDefault="00E9511E" w:rsidP="006F0DA8">
            <w:pPr>
              <w:pStyle w:val="TableParagraph"/>
              <w:spacing w:line="360" w:lineRule="auto"/>
              <w:ind w:right="157"/>
              <w:jc w:val="right"/>
              <w:rPr>
                <w:rFonts w:ascii="Times New Roman" w:hAnsi="Times New Roman" w:cs="Times New Roman"/>
                <w:color w:val="000000" w:themeColor="text1"/>
                <w:sz w:val="24"/>
                <w:szCs w:val="24"/>
              </w:rPr>
            </w:pPr>
            <w:r w:rsidRPr="00BE6BDD">
              <w:rPr>
                <w:rFonts w:ascii="Times New Roman" w:hAnsi="Times New Roman" w:cs="Times New Roman"/>
                <w:color w:val="000000" w:themeColor="text1"/>
                <w:sz w:val="24"/>
                <w:szCs w:val="24"/>
              </w:rPr>
              <w:t>84</w:t>
            </w:r>
          </w:p>
        </w:tc>
        <w:tc>
          <w:tcPr>
            <w:tcW w:w="1223" w:type="dxa"/>
            <w:tcBorders>
              <w:top w:val="single" w:sz="6" w:space="0" w:color="ADADAD"/>
              <w:left w:val="single" w:sz="6" w:space="0" w:color="DFDFDF"/>
              <w:right w:val="single" w:sz="6" w:space="0" w:color="DFDFDF"/>
            </w:tcBorders>
            <w:shd w:val="clear" w:color="auto" w:fill="FFFFFF" w:themeFill="background1"/>
          </w:tcPr>
          <w:p w14:paraId="408EE932" w14:textId="77777777" w:rsidR="00E9511E" w:rsidRPr="00BE6BDD" w:rsidRDefault="00E9511E" w:rsidP="006F0DA8">
            <w:pPr>
              <w:pStyle w:val="TableParagraph"/>
              <w:spacing w:before="0" w:line="360" w:lineRule="auto"/>
              <w:rPr>
                <w:rFonts w:ascii="Times New Roman" w:hAnsi="Times New Roman" w:cs="Times New Roman"/>
                <w:color w:val="000000" w:themeColor="text1"/>
                <w:sz w:val="24"/>
                <w:szCs w:val="24"/>
              </w:rPr>
            </w:pPr>
          </w:p>
        </w:tc>
        <w:tc>
          <w:tcPr>
            <w:tcW w:w="1223" w:type="dxa"/>
            <w:tcBorders>
              <w:top w:val="single" w:sz="6" w:space="0" w:color="ADADAD"/>
              <w:left w:val="single" w:sz="6" w:space="0" w:color="DFDFDF"/>
              <w:right w:val="single" w:sz="6" w:space="0" w:color="DFDFDF"/>
            </w:tcBorders>
            <w:shd w:val="clear" w:color="auto" w:fill="FFFFFF" w:themeFill="background1"/>
          </w:tcPr>
          <w:p w14:paraId="4594F1C4" w14:textId="77777777" w:rsidR="00E9511E" w:rsidRPr="00BE6BDD" w:rsidRDefault="00E9511E" w:rsidP="006F0DA8">
            <w:pPr>
              <w:pStyle w:val="TableParagraph"/>
              <w:spacing w:before="0" w:line="360" w:lineRule="auto"/>
              <w:rPr>
                <w:rFonts w:ascii="Times New Roman" w:hAnsi="Times New Roman" w:cs="Times New Roman"/>
                <w:color w:val="000000" w:themeColor="text1"/>
                <w:sz w:val="24"/>
                <w:szCs w:val="24"/>
              </w:rPr>
            </w:pPr>
          </w:p>
        </w:tc>
        <w:tc>
          <w:tcPr>
            <w:tcW w:w="1223" w:type="dxa"/>
            <w:tcBorders>
              <w:top w:val="single" w:sz="6" w:space="0" w:color="ADADAD"/>
              <w:left w:val="single" w:sz="6" w:space="0" w:color="DFDFDF"/>
              <w:right w:val="single" w:sz="6" w:space="0" w:color="DFDFDF"/>
            </w:tcBorders>
            <w:shd w:val="clear" w:color="auto" w:fill="FFFFFF" w:themeFill="background1"/>
          </w:tcPr>
          <w:p w14:paraId="7E0BB46E" w14:textId="77777777" w:rsidR="00E9511E" w:rsidRPr="00BE6BDD" w:rsidRDefault="00E9511E" w:rsidP="006F0DA8">
            <w:pPr>
              <w:pStyle w:val="TableParagraph"/>
              <w:spacing w:before="0" w:line="360" w:lineRule="auto"/>
              <w:rPr>
                <w:rFonts w:ascii="Times New Roman" w:hAnsi="Times New Roman" w:cs="Times New Roman"/>
                <w:color w:val="000000" w:themeColor="text1"/>
                <w:sz w:val="24"/>
                <w:szCs w:val="24"/>
              </w:rPr>
            </w:pPr>
          </w:p>
        </w:tc>
        <w:tc>
          <w:tcPr>
            <w:tcW w:w="1292" w:type="dxa"/>
            <w:tcBorders>
              <w:top w:val="single" w:sz="6" w:space="0" w:color="ADADAD"/>
              <w:left w:val="single" w:sz="6" w:space="0" w:color="DFDFDF"/>
              <w:right w:val="nil"/>
            </w:tcBorders>
            <w:shd w:val="clear" w:color="auto" w:fill="FFFFFF" w:themeFill="background1"/>
          </w:tcPr>
          <w:p w14:paraId="2215E410" w14:textId="77777777" w:rsidR="00E9511E" w:rsidRPr="00BE6BDD" w:rsidRDefault="00E9511E" w:rsidP="006F0DA8">
            <w:pPr>
              <w:pStyle w:val="TableParagraph"/>
              <w:spacing w:before="0" w:line="360" w:lineRule="auto"/>
              <w:rPr>
                <w:rFonts w:ascii="Times New Roman" w:hAnsi="Times New Roman" w:cs="Times New Roman"/>
                <w:color w:val="000000" w:themeColor="text1"/>
                <w:sz w:val="24"/>
                <w:szCs w:val="24"/>
              </w:rPr>
            </w:pPr>
          </w:p>
        </w:tc>
      </w:tr>
    </w:tbl>
    <w:p w14:paraId="3726F209" w14:textId="111511B0" w:rsidR="00E9511E" w:rsidRPr="00BE6BDD" w:rsidRDefault="00E55E3C" w:rsidP="006F0DA8">
      <w:pPr>
        <w:pStyle w:val="Default"/>
        <w:spacing w:line="360" w:lineRule="auto"/>
        <w:ind w:left="567" w:hanging="567"/>
        <w:rPr>
          <w:rFonts w:ascii="Times New Roman" w:eastAsia="Times New Roman" w:hAnsi="Times New Roman" w:cs="Times New Roman"/>
          <w:bCs/>
          <w:color w:val="auto"/>
          <w:lang w:val="id-ID"/>
        </w:rPr>
      </w:pPr>
      <w:r w:rsidRPr="00BE6BDD">
        <w:rPr>
          <w:rFonts w:ascii="Times New Roman" w:eastAsia="Times New Roman" w:hAnsi="Times New Roman" w:cs="Times New Roman"/>
          <w:bCs/>
          <w:color w:val="auto"/>
          <w:lang w:val="id-ID"/>
        </w:rPr>
        <w:tab/>
      </w:r>
      <w:r w:rsidR="00E9511E" w:rsidRPr="00BE6BDD">
        <w:rPr>
          <w:rFonts w:ascii="Times New Roman" w:eastAsia="Times New Roman" w:hAnsi="Times New Roman" w:cs="Times New Roman"/>
          <w:bCs/>
          <w:color w:val="auto"/>
          <w:lang w:val="id-ID"/>
        </w:rPr>
        <w:t>Sumber Data: Hasil Analisis Data SPSS 21 (2022)</w:t>
      </w:r>
    </w:p>
    <w:p w14:paraId="7054353F" w14:textId="77777777" w:rsidR="00E55E3C" w:rsidRPr="00BE6BDD" w:rsidRDefault="00E9511E" w:rsidP="006F0DA8">
      <w:pPr>
        <w:pStyle w:val="Default"/>
        <w:spacing w:line="360" w:lineRule="auto"/>
        <w:ind w:left="567" w:hanging="567"/>
        <w:rPr>
          <w:rFonts w:ascii="Times New Roman" w:eastAsia="Times New Roman" w:hAnsi="Times New Roman" w:cs="Times New Roman"/>
          <w:bCs/>
          <w:color w:val="auto"/>
          <w:sz w:val="20"/>
          <w:szCs w:val="20"/>
          <w:lang w:val="id-ID"/>
        </w:rPr>
      </w:pPr>
      <w:r w:rsidRPr="00BE6BDD">
        <w:rPr>
          <w:rFonts w:ascii="Times New Roman" w:eastAsia="Times New Roman" w:hAnsi="Times New Roman" w:cs="Times New Roman"/>
          <w:bCs/>
          <w:color w:val="auto"/>
          <w:sz w:val="20"/>
          <w:szCs w:val="20"/>
          <w:lang w:val="id-ID"/>
        </w:rPr>
        <w:tab/>
      </w:r>
    </w:p>
    <w:p w14:paraId="42B1570B" w14:textId="02207E6E" w:rsidR="00E9511E" w:rsidRPr="00BE6BDD" w:rsidRDefault="00E55E3C" w:rsidP="006F0DA8">
      <w:pPr>
        <w:pStyle w:val="Default"/>
        <w:spacing w:line="360" w:lineRule="auto"/>
        <w:ind w:left="567" w:hanging="567"/>
        <w:jc w:val="both"/>
        <w:rPr>
          <w:rFonts w:ascii="Times New Roman" w:eastAsia="Times New Roman" w:hAnsi="Times New Roman" w:cs="Times New Roman"/>
          <w:bCs/>
          <w:color w:val="auto"/>
          <w:lang w:val="id-ID"/>
        </w:rPr>
      </w:pPr>
      <w:r w:rsidRPr="00BE6BDD">
        <w:rPr>
          <w:rFonts w:ascii="Times New Roman" w:eastAsia="Times New Roman" w:hAnsi="Times New Roman" w:cs="Times New Roman"/>
          <w:bCs/>
          <w:color w:val="auto"/>
          <w:sz w:val="20"/>
          <w:szCs w:val="20"/>
          <w:lang w:val="id-ID"/>
        </w:rPr>
        <w:tab/>
      </w:r>
      <w:r w:rsidRPr="00BE6BDD">
        <w:rPr>
          <w:rFonts w:ascii="Times New Roman" w:eastAsia="Times New Roman" w:hAnsi="Times New Roman" w:cs="Times New Roman"/>
          <w:bCs/>
          <w:color w:val="auto"/>
          <w:sz w:val="20"/>
          <w:szCs w:val="20"/>
          <w:lang w:val="id-ID"/>
        </w:rPr>
        <w:tab/>
      </w:r>
      <w:r w:rsidRPr="00BE6BDD">
        <w:rPr>
          <w:rFonts w:ascii="Times New Roman" w:eastAsia="Times New Roman" w:hAnsi="Times New Roman" w:cs="Times New Roman"/>
          <w:bCs/>
          <w:color w:val="auto"/>
          <w:sz w:val="20"/>
          <w:szCs w:val="20"/>
          <w:lang w:val="id-ID"/>
        </w:rPr>
        <w:tab/>
      </w:r>
      <w:r w:rsidR="00E9511E" w:rsidRPr="00BE6BDD">
        <w:rPr>
          <w:rFonts w:ascii="Times New Roman" w:eastAsia="Times New Roman" w:hAnsi="Times New Roman" w:cs="Times New Roman"/>
          <w:bCs/>
          <w:color w:val="auto"/>
          <w:lang w:val="id-ID"/>
        </w:rPr>
        <w:t xml:space="preserve">Hasil tersebut menunjukan jumlah data (N) yang digunakan penelitian ini adalah 84 sampel. Dari hasil analisis deskriptif variabel independen SOLVA </w:t>
      </w:r>
      <w:r w:rsidR="009352EF">
        <w:rPr>
          <w:rFonts w:ascii="Times New Roman" w:eastAsia="Times New Roman" w:hAnsi="Times New Roman" w:cs="Times New Roman"/>
          <w:bCs/>
          <w:color w:val="auto"/>
          <w:lang w:val="id-ID"/>
        </w:rPr>
        <w:t xml:space="preserve">mempunyai  nilai </w:t>
      </w:r>
      <w:r w:rsidR="00E9511E" w:rsidRPr="00BE6BDD">
        <w:rPr>
          <w:rFonts w:ascii="Times New Roman" w:eastAsia="Times New Roman" w:hAnsi="Times New Roman" w:cs="Times New Roman"/>
          <w:bCs/>
          <w:color w:val="auto"/>
          <w:lang w:val="id-ID"/>
        </w:rPr>
        <w:t>rendah seb</w:t>
      </w:r>
      <w:r w:rsidR="00584904">
        <w:rPr>
          <w:rFonts w:ascii="Times New Roman" w:eastAsia="Times New Roman" w:hAnsi="Times New Roman" w:cs="Times New Roman"/>
          <w:bCs/>
          <w:color w:val="auto"/>
          <w:lang w:val="id-ID"/>
        </w:rPr>
        <w:t>esar</w:t>
      </w:r>
      <w:r w:rsidR="00E9511E" w:rsidRPr="00BE6BDD">
        <w:rPr>
          <w:rFonts w:ascii="Times New Roman" w:eastAsia="Times New Roman" w:hAnsi="Times New Roman" w:cs="Times New Roman"/>
          <w:bCs/>
          <w:color w:val="auto"/>
          <w:lang w:val="id-ID"/>
        </w:rPr>
        <w:t xml:space="preserve"> 0.15 dan nilai tertinggi sebesar 0.86 dengan nilai rata-rata sebesar 0.5212 dan standar deviasinya (ti</w:t>
      </w:r>
      <w:r w:rsidRPr="00BE6BDD">
        <w:rPr>
          <w:rFonts w:ascii="Times New Roman" w:eastAsia="Times New Roman" w:hAnsi="Times New Roman" w:cs="Times New Roman"/>
          <w:bCs/>
          <w:color w:val="auto"/>
          <w:lang w:val="id-ID"/>
        </w:rPr>
        <w:t xml:space="preserve">ngkat sebaran) sebesar 0.21957. </w:t>
      </w:r>
      <w:r w:rsidR="00E9511E" w:rsidRPr="00BE6BDD">
        <w:rPr>
          <w:rFonts w:ascii="Times New Roman" w:eastAsia="Times New Roman" w:hAnsi="Times New Roman" w:cs="Times New Roman"/>
          <w:bCs/>
          <w:color w:val="auto"/>
          <w:lang w:val="id-ID"/>
        </w:rPr>
        <w:t xml:space="preserve">PA (pergantian auditor) sebagai variabel independen </w:t>
      </w:r>
      <w:r w:rsidR="009352EF">
        <w:rPr>
          <w:rFonts w:ascii="Times New Roman" w:eastAsia="Times New Roman" w:hAnsi="Times New Roman" w:cs="Times New Roman"/>
          <w:bCs/>
          <w:color w:val="auto"/>
          <w:lang w:val="id-ID"/>
        </w:rPr>
        <w:t>mempunyai</w:t>
      </w:r>
      <w:r w:rsidR="00E9511E" w:rsidRPr="00BE6BDD">
        <w:rPr>
          <w:rFonts w:ascii="Times New Roman" w:eastAsia="Times New Roman" w:hAnsi="Times New Roman" w:cs="Times New Roman"/>
          <w:bCs/>
          <w:color w:val="auto"/>
          <w:lang w:val="id-ID"/>
        </w:rPr>
        <w:t xml:space="preserve"> nilai terendah sebesar 0.00 dan nilai tertinggi sebesar 1.00 dengan nilai rata-rata sebesar  0.1190 dan standar deviasinya (ti</w:t>
      </w:r>
      <w:r w:rsidRPr="00BE6BDD">
        <w:rPr>
          <w:rFonts w:ascii="Times New Roman" w:eastAsia="Times New Roman" w:hAnsi="Times New Roman" w:cs="Times New Roman"/>
          <w:bCs/>
          <w:color w:val="auto"/>
          <w:lang w:val="id-ID"/>
        </w:rPr>
        <w:t xml:space="preserve">ngkat sebaran) sebesar 0.32579. </w:t>
      </w:r>
      <w:r w:rsidR="00E9511E" w:rsidRPr="00BE6BDD">
        <w:rPr>
          <w:rFonts w:ascii="Times New Roman" w:eastAsia="Times New Roman" w:hAnsi="Times New Roman" w:cs="Times New Roman"/>
          <w:bCs/>
          <w:color w:val="auto"/>
          <w:lang w:val="id-ID"/>
        </w:rPr>
        <w:t>KA (kualitas auditor) sebagai variabel independen me</w:t>
      </w:r>
      <w:r w:rsidR="009352EF">
        <w:rPr>
          <w:rFonts w:ascii="Times New Roman" w:eastAsia="Times New Roman" w:hAnsi="Times New Roman" w:cs="Times New Roman"/>
          <w:bCs/>
          <w:color w:val="auto"/>
          <w:lang w:val="id-ID"/>
        </w:rPr>
        <w:t>mpunyai</w:t>
      </w:r>
      <w:r w:rsidR="00E9511E" w:rsidRPr="00BE6BDD">
        <w:rPr>
          <w:rFonts w:ascii="Times New Roman" w:eastAsia="Times New Roman" w:hAnsi="Times New Roman" w:cs="Times New Roman"/>
          <w:bCs/>
          <w:color w:val="auto"/>
          <w:lang w:val="id-ID"/>
        </w:rPr>
        <w:t xml:space="preserve"> nilai terendah sebesar 0.00 dan nilai tertinggi sebesar 1.00 dengan nilai rata-rata sebesar  0.8571 dan standar deviasinya (ti</w:t>
      </w:r>
      <w:r w:rsidRPr="00BE6BDD">
        <w:rPr>
          <w:rFonts w:ascii="Times New Roman" w:eastAsia="Times New Roman" w:hAnsi="Times New Roman" w:cs="Times New Roman"/>
          <w:bCs/>
          <w:color w:val="auto"/>
          <w:lang w:val="id-ID"/>
        </w:rPr>
        <w:t xml:space="preserve">ngkat sebaran) sebesar 0.35203. </w:t>
      </w:r>
      <w:r w:rsidR="00E9511E" w:rsidRPr="00BE6BDD">
        <w:rPr>
          <w:rFonts w:ascii="Times New Roman" w:eastAsia="Times New Roman" w:hAnsi="Times New Roman" w:cs="Times New Roman"/>
          <w:bCs/>
          <w:color w:val="auto"/>
          <w:lang w:val="id-ID"/>
        </w:rPr>
        <w:t xml:space="preserve">OA (opini auditor) sebagai variabel independen </w:t>
      </w:r>
      <w:r w:rsidR="009352EF">
        <w:rPr>
          <w:rFonts w:ascii="Times New Roman" w:eastAsia="Times New Roman" w:hAnsi="Times New Roman" w:cs="Times New Roman"/>
          <w:bCs/>
          <w:color w:val="auto"/>
          <w:lang w:val="id-ID"/>
        </w:rPr>
        <w:t>mempunyai</w:t>
      </w:r>
      <w:r w:rsidR="00E9511E" w:rsidRPr="00BE6BDD">
        <w:rPr>
          <w:rFonts w:ascii="Times New Roman" w:eastAsia="Times New Roman" w:hAnsi="Times New Roman" w:cs="Times New Roman"/>
          <w:bCs/>
          <w:color w:val="auto"/>
          <w:lang w:val="id-ID"/>
        </w:rPr>
        <w:t xml:space="preserve"> nilai terendah sebesar 0.00 dan nilai tertinggi sebesar 1.00 dengan nilai rata-rata sebesar  0.6429 dan standar deviasinya (tingk</w:t>
      </w:r>
      <w:r w:rsidRPr="00BE6BDD">
        <w:rPr>
          <w:rFonts w:ascii="Times New Roman" w:eastAsia="Times New Roman" w:hAnsi="Times New Roman" w:cs="Times New Roman"/>
          <w:bCs/>
          <w:color w:val="auto"/>
          <w:lang w:val="id-ID"/>
        </w:rPr>
        <w:t xml:space="preserve">at sebaran) sebesar 0.48204. </w:t>
      </w:r>
      <w:r w:rsidR="00E9511E" w:rsidRPr="00BE6BDD">
        <w:rPr>
          <w:rFonts w:ascii="Times New Roman" w:eastAsia="Times New Roman" w:hAnsi="Times New Roman" w:cs="Times New Roman"/>
          <w:bCs/>
          <w:color w:val="auto"/>
          <w:lang w:val="id-ID"/>
        </w:rPr>
        <w:t xml:space="preserve">AD (audit delay) sebagai variabel dependen </w:t>
      </w:r>
      <w:r w:rsidR="009352EF">
        <w:rPr>
          <w:rFonts w:ascii="Times New Roman" w:eastAsia="Times New Roman" w:hAnsi="Times New Roman" w:cs="Times New Roman"/>
          <w:bCs/>
          <w:color w:val="auto"/>
          <w:lang w:val="id-ID"/>
        </w:rPr>
        <w:t>mempunyai</w:t>
      </w:r>
      <w:r w:rsidR="00E9511E" w:rsidRPr="00BE6BDD">
        <w:rPr>
          <w:rFonts w:ascii="Times New Roman" w:eastAsia="Times New Roman" w:hAnsi="Times New Roman" w:cs="Times New Roman"/>
          <w:bCs/>
          <w:color w:val="auto"/>
          <w:lang w:val="id-ID"/>
        </w:rPr>
        <w:t xml:space="preserve"> nilai terendah sebesar 15,00 dan nilai tertinggi sebesar 146.00 dengan nilai rata-rata sebesar  62.6310 dan </w:t>
      </w:r>
      <w:r w:rsidR="00584904">
        <w:rPr>
          <w:rFonts w:ascii="Times New Roman" w:eastAsia="Times New Roman" w:hAnsi="Times New Roman" w:cs="Times New Roman"/>
          <w:bCs/>
          <w:color w:val="auto"/>
          <w:lang w:val="id-ID"/>
        </w:rPr>
        <w:t>tingkat sebaran</w:t>
      </w:r>
      <w:r w:rsidR="00E9511E" w:rsidRPr="00BE6BDD">
        <w:rPr>
          <w:rFonts w:ascii="Times New Roman" w:eastAsia="Times New Roman" w:hAnsi="Times New Roman" w:cs="Times New Roman"/>
          <w:bCs/>
          <w:color w:val="auto"/>
          <w:lang w:val="id-ID"/>
        </w:rPr>
        <w:t xml:space="preserve"> 24.65901.</w:t>
      </w:r>
    </w:p>
    <w:p w14:paraId="6ED6BF64" w14:textId="77777777" w:rsidR="00BE6BDD" w:rsidRPr="00BE6BDD" w:rsidRDefault="00BE6BDD" w:rsidP="006F0DA8">
      <w:pPr>
        <w:pStyle w:val="Default"/>
        <w:spacing w:line="360" w:lineRule="auto"/>
        <w:ind w:left="567" w:hanging="567"/>
        <w:jc w:val="center"/>
        <w:rPr>
          <w:rFonts w:ascii="Times New Roman" w:eastAsia="Times New Roman" w:hAnsi="Times New Roman" w:cs="Times New Roman"/>
          <w:bCs/>
          <w:color w:val="auto"/>
          <w:lang w:val="id-ID"/>
        </w:rPr>
      </w:pPr>
    </w:p>
    <w:p w14:paraId="7FB59955" w14:textId="4180BE24" w:rsidR="00E55E3C" w:rsidRPr="00BE6BDD" w:rsidRDefault="00E55E3C" w:rsidP="006F0DA8">
      <w:pPr>
        <w:pStyle w:val="Default"/>
        <w:spacing w:line="360" w:lineRule="auto"/>
        <w:ind w:left="567" w:hanging="567"/>
        <w:jc w:val="center"/>
        <w:rPr>
          <w:rFonts w:ascii="Times New Roman" w:eastAsia="Times New Roman" w:hAnsi="Times New Roman" w:cs="Times New Roman"/>
          <w:bCs/>
          <w:color w:val="auto"/>
          <w:lang w:val="id-ID"/>
        </w:rPr>
      </w:pPr>
      <w:r w:rsidRPr="00BE6BDD">
        <w:rPr>
          <w:rFonts w:ascii="Times New Roman" w:eastAsia="Times New Roman" w:hAnsi="Times New Roman" w:cs="Times New Roman"/>
          <w:bCs/>
          <w:color w:val="auto"/>
          <w:lang w:val="id-ID"/>
        </w:rPr>
        <w:t>Tabel 2.</w:t>
      </w:r>
    </w:p>
    <w:p w14:paraId="590E96E8" w14:textId="71B3A75E" w:rsidR="00E55E3C" w:rsidRPr="00BE6BDD" w:rsidRDefault="00E55E3C" w:rsidP="006F0DA8">
      <w:pPr>
        <w:pStyle w:val="Default"/>
        <w:spacing w:line="360" w:lineRule="auto"/>
        <w:ind w:left="567" w:hanging="567"/>
        <w:jc w:val="center"/>
        <w:rPr>
          <w:rFonts w:ascii="Times New Roman" w:eastAsia="Times New Roman" w:hAnsi="Times New Roman" w:cs="Times New Roman"/>
          <w:bCs/>
          <w:color w:val="auto"/>
          <w:lang w:val="id-ID"/>
        </w:rPr>
      </w:pPr>
      <w:r w:rsidRPr="00BE6BDD">
        <w:rPr>
          <w:rFonts w:ascii="Times New Roman" w:eastAsia="Times New Roman" w:hAnsi="Times New Roman" w:cs="Times New Roman"/>
          <w:bCs/>
          <w:color w:val="auto"/>
          <w:lang w:val="id-ID"/>
        </w:rPr>
        <w:t>Hasil Uji Normalitas Monte Carlo</w:t>
      </w:r>
    </w:p>
    <w:tbl>
      <w:tblPr>
        <w:tblW w:w="6749" w:type="dxa"/>
        <w:tblInd w:w="1878" w:type="dxa"/>
        <w:shd w:val="clear" w:color="auto" w:fill="FFFFFF" w:themeFill="background1"/>
        <w:tblLayout w:type="fixed"/>
        <w:tblCellMar>
          <w:left w:w="0" w:type="dxa"/>
          <w:right w:w="0" w:type="dxa"/>
        </w:tblCellMar>
        <w:tblLook w:val="01E0" w:firstRow="1" w:lastRow="1" w:firstColumn="1" w:lastColumn="1" w:noHBand="0" w:noVBand="0"/>
      </w:tblPr>
      <w:tblGrid>
        <w:gridCol w:w="2039"/>
        <w:gridCol w:w="1924"/>
        <w:gridCol w:w="1166"/>
        <w:gridCol w:w="1620"/>
      </w:tblGrid>
      <w:tr w:rsidR="00E55E3C" w:rsidRPr="00BE6BDD" w14:paraId="29D59A64" w14:textId="77777777" w:rsidTr="00E55E3C">
        <w:trPr>
          <w:trHeight w:val="205"/>
        </w:trPr>
        <w:tc>
          <w:tcPr>
            <w:tcW w:w="5129" w:type="dxa"/>
            <w:gridSpan w:val="3"/>
            <w:tcBorders>
              <w:top w:val="single" w:sz="6" w:space="0" w:color="142834"/>
              <w:bottom w:val="single" w:sz="6" w:space="0" w:color="ADADAD"/>
            </w:tcBorders>
            <w:shd w:val="clear" w:color="auto" w:fill="FFFFFF" w:themeFill="background1"/>
          </w:tcPr>
          <w:p w14:paraId="4016360E" w14:textId="77777777" w:rsidR="00E55E3C" w:rsidRPr="00BE6BDD" w:rsidRDefault="00E55E3C" w:rsidP="006F0DA8">
            <w:pPr>
              <w:pStyle w:val="TableParagraph"/>
              <w:spacing w:line="360" w:lineRule="auto"/>
              <w:ind w:left="127"/>
              <w:rPr>
                <w:rFonts w:ascii="Times New Roman" w:hAnsi="Times New Roman" w:cs="Times New Roman"/>
                <w:sz w:val="24"/>
                <w:szCs w:val="24"/>
              </w:rPr>
            </w:pPr>
            <w:r w:rsidRPr="00BE6BDD">
              <w:rPr>
                <w:rFonts w:ascii="Times New Roman" w:hAnsi="Times New Roman" w:cs="Times New Roman"/>
                <w:color w:val="264A5F"/>
                <w:sz w:val="24"/>
                <w:szCs w:val="24"/>
              </w:rPr>
              <w:t>N</w:t>
            </w:r>
          </w:p>
        </w:tc>
        <w:tc>
          <w:tcPr>
            <w:tcW w:w="1620" w:type="dxa"/>
            <w:tcBorders>
              <w:top w:val="single" w:sz="6" w:space="0" w:color="142834"/>
              <w:bottom w:val="single" w:sz="6" w:space="0" w:color="ADADAD"/>
            </w:tcBorders>
            <w:shd w:val="clear" w:color="auto" w:fill="FFFFFF" w:themeFill="background1"/>
          </w:tcPr>
          <w:p w14:paraId="2F249785" w14:textId="77777777" w:rsidR="00E55E3C" w:rsidRPr="00BE6BDD" w:rsidRDefault="00E55E3C" w:rsidP="006F0DA8">
            <w:pPr>
              <w:pStyle w:val="TableParagraph"/>
              <w:spacing w:line="360" w:lineRule="auto"/>
              <w:ind w:right="165"/>
              <w:jc w:val="right"/>
              <w:rPr>
                <w:rFonts w:ascii="Times New Roman" w:hAnsi="Times New Roman" w:cs="Times New Roman"/>
                <w:sz w:val="24"/>
                <w:szCs w:val="24"/>
              </w:rPr>
            </w:pPr>
            <w:r w:rsidRPr="00BE6BDD">
              <w:rPr>
                <w:rFonts w:ascii="Times New Roman" w:hAnsi="Times New Roman" w:cs="Times New Roman"/>
                <w:color w:val="000105"/>
                <w:sz w:val="24"/>
                <w:szCs w:val="24"/>
              </w:rPr>
              <w:t>84</w:t>
            </w:r>
          </w:p>
        </w:tc>
      </w:tr>
      <w:tr w:rsidR="00E55E3C" w:rsidRPr="00BE6BDD" w14:paraId="6DE1432D" w14:textId="77777777" w:rsidTr="00E55E3C">
        <w:trPr>
          <w:trHeight w:val="205"/>
        </w:trPr>
        <w:tc>
          <w:tcPr>
            <w:tcW w:w="2039" w:type="dxa"/>
            <w:vMerge w:val="restart"/>
            <w:tcBorders>
              <w:top w:val="single" w:sz="6" w:space="0" w:color="ADADAD"/>
              <w:bottom w:val="single" w:sz="6" w:space="0" w:color="ADADAD"/>
            </w:tcBorders>
            <w:shd w:val="clear" w:color="auto" w:fill="FFFFFF" w:themeFill="background1"/>
          </w:tcPr>
          <w:p w14:paraId="0290B657" w14:textId="77777777" w:rsidR="00E55E3C" w:rsidRPr="00BE6BDD" w:rsidRDefault="00E55E3C" w:rsidP="006F0DA8">
            <w:pPr>
              <w:pStyle w:val="TableParagraph"/>
              <w:spacing w:before="26" w:line="360" w:lineRule="auto"/>
              <w:ind w:left="127"/>
              <w:rPr>
                <w:rFonts w:ascii="Times New Roman" w:hAnsi="Times New Roman" w:cs="Times New Roman"/>
                <w:sz w:val="24"/>
                <w:szCs w:val="24"/>
              </w:rPr>
            </w:pPr>
            <w:r w:rsidRPr="00BE6BDD">
              <w:rPr>
                <w:rFonts w:ascii="Times New Roman" w:hAnsi="Times New Roman" w:cs="Times New Roman"/>
                <w:color w:val="264A5F"/>
                <w:sz w:val="24"/>
                <w:szCs w:val="24"/>
              </w:rPr>
              <w:t>Normal</w:t>
            </w:r>
            <w:r w:rsidRPr="00BE6BDD">
              <w:rPr>
                <w:rFonts w:ascii="Times New Roman" w:hAnsi="Times New Roman" w:cs="Times New Roman"/>
                <w:color w:val="264A5F"/>
                <w:spacing w:val="2"/>
                <w:sz w:val="24"/>
                <w:szCs w:val="24"/>
              </w:rPr>
              <w:t xml:space="preserve"> </w:t>
            </w:r>
            <w:r w:rsidRPr="00BE6BDD">
              <w:rPr>
                <w:rFonts w:ascii="Times New Roman" w:hAnsi="Times New Roman" w:cs="Times New Roman"/>
                <w:color w:val="264A5F"/>
                <w:sz w:val="24"/>
                <w:szCs w:val="24"/>
              </w:rPr>
              <w:t>Parameters</w:t>
            </w:r>
            <w:proofErr w:type="spellStart"/>
            <w:r w:rsidRPr="00BE6BDD">
              <w:rPr>
                <w:rFonts w:ascii="Times New Roman" w:hAnsi="Times New Roman" w:cs="Times New Roman"/>
                <w:color w:val="264A5F"/>
                <w:position w:val="9"/>
                <w:sz w:val="24"/>
                <w:szCs w:val="24"/>
              </w:rPr>
              <w:t>a,b</w:t>
            </w:r>
            <w:proofErr w:type="spellEnd"/>
          </w:p>
        </w:tc>
        <w:tc>
          <w:tcPr>
            <w:tcW w:w="3090" w:type="dxa"/>
            <w:gridSpan w:val="2"/>
            <w:tcBorders>
              <w:top w:val="single" w:sz="6" w:space="0" w:color="ADADAD"/>
              <w:bottom w:val="single" w:sz="6" w:space="0" w:color="ADADAD"/>
            </w:tcBorders>
            <w:shd w:val="clear" w:color="auto" w:fill="FFFFFF" w:themeFill="background1"/>
          </w:tcPr>
          <w:p w14:paraId="04AFCA14" w14:textId="77777777" w:rsidR="00E55E3C" w:rsidRPr="00BE6BDD" w:rsidRDefault="00E55E3C" w:rsidP="006F0DA8">
            <w:pPr>
              <w:pStyle w:val="TableParagraph"/>
              <w:spacing w:line="360" w:lineRule="auto"/>
              <w:ind w:left="127"/>
              <w:rPr>
                <w:rFonts w:ascii="Times New Roman" w:hAnsi="Times New Roman" w:cs="Times New Roman"/>
                <w:sz w:val="24"/>
                <w:szCs w:val="24"/>
              </w:rPr>
            </w:pPr>
            <w:r w:rsidRPr="00BE6BDD">
              <w:rPr>
                <w:rFonts w:ascii="Times New Roman" w:hAnsi="Times New Roman" w:cs="Times New Roman"/>
                <w:color w:val="264A5F"/>
                <w:sz w:val="24"/>
                <w:szCs w:val="24"/>
              </w:rPr>
              <w:t>Mean</w:t>
            </w:r>
          </w:p>
        </w:tc>
        <w:tc>
          <w:tcPr>
            <w:tcW w:w="1620" w:type="dxa"/>
            <w:tcBorders>
              <w:top w:val="single" w:sz="6" w:space="0" w:color="ADADAD"/>
              <w:bottom w:val="single" w:sz="6" w:space="0" w:color="ADADAD"/>
            </w:tcBorders>
            <w:shd w:val="clear" w:color="auto" w:fill="FFFFFF" w:themeFill="background1"/>
          </w:tcPr>
          <w:p w14:paraId="66E803A8" w14:textId="77777777" w:rsidR="00E55E3C" w:rsidRPr="00BE6BDD" w:rsidRDefault="00E55E3C" w:rsidP="006F0DA8">
            <w:pPr>
              <w:pStyle w:val="TableParagraph"/>
              <w:spacing w:line="360" w:lineRule="auto"/>
              <w:ind w:right="184"/>
              <w:jc w:val="right"/>
              <w:rPr>
                <w:rFonts w:ascii="Times New Roman" w:hAnsi="Times New Roman" w:cs="Times New Roman"/>
                <w:sz w:val="24"/>
                <w:szCs w:val="24"/>
              </w:rPr>
            </w:pPr>
            <w:r w:rsidRPr="00BE6BDD">
              <w:rPr>
                <w:rFonts w:ascii="Times New Roman" w:hAnsi="Times New Roman" w:cs="Times New Roman"/>
                <w:color w:val="000105"/>
                <w:sz w:val="24"/>
                <w:szCs w:val="24"/>
              </w:rPr>
              <w:t>.0000000</w:t>
            </w:r>
          </w:p>
        </w:tc>
      </w:tr>
      <w:tr w:rsidR="00E55E3C" w:rsidRPr="00BE6BDD" w14:paraId="775FE3F6" w14:textId="77777777" w:rsidTr="00E55E3C">
        <w:trPr>
          <w:trHeight w:val="205"/>
        </w:trPr>
        <w:tc>
          <w:tcPr>
            <w:tcW w:w="2039" w:type="dxa"/>
            <w:vMerge/>
            <w:tcBorders>
              <w:top w:val="nil"/>
              <w:bottom w:val="single" w:sz="6" w:space="0" w:color="ADADAD"/>
            </w:tcBorders>
            <w:shd w:val="clear" w:color="auto" w:fill="FFFFFF" w:themeFill="background1"/>
          </w:tcPr>
          <w:p w14:paraId="75DB1745" w14:textId="77777777" w:rsidR="00E55E3C" w:rsidRPr="00BE6BDD" w:rsidRDefault="00E55E3C" w:rsidP="006F0DA8">
            <w:pPr>
              <w:spacing w:line="360" w:lineRule="auto"/>
              <w:rPr>
                <w:rFonts w:ascii="Times New Roman" w:hAnsi="Times New Roman" w:cs="Times New Roman"/>
                <w:sz w:val="24"/>
                <w:szCs w:val="24"/>
              </w:rPr>
            </w:pPr>
          </w:p>
        </w:tc>
        <w:tc>
          <w:tcPr>
            <w:tcW w:w="3090" w:type="dxa"/>
            <w:gridSpan w:val="2"/>
            <w:tcBorders>
              <w:top w:val="single" w:sz="6" w:space="0" w:color="ADADAD"/>
              <w:bottom w:val="single" w:sz="6" w:space="0" w:color="ADADAD"/>
            </w:tcBorders>
            <w:shd w:val="clear" w:color="auto" w:fill="FFFFFF" w:themeFill="background1"/>
          </w:tcPr>
          <w:p w14:paraId="7118B0EB" w14:textId="77777777" w:rsidR="00E55E3C" w:rsidRPr="00BE6BDD" w:rsidRDefault="00E55E3C" w:rsidP="006F0DA8">
            <w:pPr>
              <w:pStyle w:val="TableParagraph"/>
              <w:spacing w:line="360" w:lineRule="auto"/>
              <w:ind w:left="127"/>
              <w:rPr>
                <w:rFonts w:ascii="Times New Roman" w:hAnsi="Times New Roman" w:cs="Times New Roman"/>
                <w:sz w:val="24"/>
                <w:szCs w:val="24"/>
              </w:rPr>
            </w:pPr>
            <w:r w:rsidRPr="00BE6BDD">
              <w:rPr>
                <w:rFonts w:ascii="Times New Roman" w:hAnsi="Times New Roman" w:cs="Times New Roman"/>
                <w:color w:val="264A5F"/>
                <w:sz w:val="24"/>
                <w:szCs w:val="24"/>
              </w:rPr>
              <w:t>Std. Deviation</w:t>
            </w:r>
          </w:p>
        </w:tc>
        <w:tc>
          <w:tcPr>
            <w:tcW w:w="1620" w:type="dxa"/>
            <w:tcBorders>
              <w:top w:val="single" w:sz="6" w:space="0" w:color="ADADAD"/>
              <w:bottom w:val="single" w:sz="6" w:space="0" w:color="ADADAD"/>
            </w:tcBorders>
            <w:shd w:val="clear" w:color="auto" w:fill="FFFFFF" w:themeFill="background1"/>
          </w:tcPr>
          <w:p w14:paraId="5B481524" w14:textId="77777777" w:rsidR="00E55E3C" w:rsidRPr="00BE6BDD" w:rsidRDefault="00E55E3C" w:rsidP="006F0DA8">
            <w:pPr>
              <w:pStyle w:val="TableParagraph"/>
              <w:spacing w:line="360" w:lineRule="auto"/>
              <w:ind w:right="199"/>
              <w:jc w:val="right"/>
              <w:rPr>
                <w:rFonts w:ascii="Times New Roman" w:hAnsi="Times New Roman" w:cs="Times New Roman"/>
                <w:sz w:val="24"/>
                <w:szCs w:val="24"/>
              </w:rPr>
            </w:pPr>
            <w:r w:rsidRPr="00BE6BDD">
              <w:rPr>
                <w:rFonts w:ascii="Times New Roman" w:hAnsi="Times New Roman" w:cs="Times New Roman"/>
                <w:color w:val="000105"/>
                <w:sz w:val="24"/>
                <w:szCs w:val="24"/>
              </w:rPr>
              <w:t>20.26951529</w:t>
            </w:r>
          </w:p>
        </w:tc>
      </w:tr>
      <w:tr w:rsidR="00E55E3C" w:rsidRPr="00BE6BDD" w14:paraId="097F187C" w14:textId="77777777" w:rsidTr="00E55E3C">
        <w:trPr>
          <w:trHeight w:val="205"/>
        </w:trPr>
        <w:tc>
          <w:tcPr>
            <w:tcW w:w="2039" w:type="dxa"/>
            <w:vMerge w:val="restart"/>
            <w:tcBorders>
              <w:top w:val="single" w:sz="6" w:space="0" w:color="ADADAD"/>
              <w:bottom w:val="single" w:sz="6" w:space="0" w:color="ADADAD"/>
            </w:tcBorders>
            <w:shd w:val="clear" w:color="auto" w:fill="FFFFFF" w:themeFill="background1"/>
          </w:tcPr>
          <w:p w14:paraId="34B9450F" w14:textId="77777777" w:rsidR="00E55E3C" w:rsidRPr="00BE6BDD" w:rsidRDefault="00E55E3C" w:rsidP="006F0DA8">
            <w:pPr>
              <w:pStyle w:val="TableParagraph"/>
              <w:spacing w:line="360" w:lineRule="auto"/>
              <w:ind w:left="127"/>
              <w:rPr>
                <w:rFonts w:ascii="Times New Roman" w:hAnsi="Times New Roman" w:cs="Times New Roman"/>
                <w:sz w:val="24"/>
                <w:szCs w:val="24"/>
              </w:rPr>
            </w:pPr>
            <w:r w:rsidRPr="00BE6BDD">
              <w:rPr>
                <w:rFonts w:ascii="Times New Roman" w:hAnsi="Times New Roman" w:cs="Times New Roman"/>
                <w:color w:val="264A5F"/>
                <w:sz w:val="24"/>
                <w:szCs w:val="24"/>
              </w:rPr>
              <w:t>Most Extreme Differences</w:t>
            </w:r>
          </w:p>
        </w:tc>
        <w:tc>
          <w:tcPr>
            <w:tcW w:w="3090" w:type="dxa"/>
            <w:gridSpan w:val="2"/>
            <w:tcBorders>
              <w:top w:val="single" w:sz="6" w:space="0" w:color="ADADAD"/>
              <w:bottom w:val="single" w:sz="6" w:space="0" w:color="ADADAD"/>
            </w:tcBorders>
            <w:shd w:val="clear" w:color="auto" w:fill="FFFFFF" w:themeFill="background1"/>
          </w:tcPr>
          <w:p w14:paraId="429B317B" w14:textId="77777777" w:rsidR="00E55E3C" w:rsidRPr="00BE6BDD" w:rsidRDefault="00E55E3C" w:rsidP="006F0DA8">
            <w:pPr>
              <w:pStyle w:val="TableParagraph"/>
              <w:spacing w:line="360" w:lineRule="auto"/>
              <w:ind w:left="127"/>
              <w:rPr>
                <w:rFonts w:ascii="Times New Roman" w:hAnsi="Times New Roman" w:cs="Times New Roman"/>
                <w:sz w:val="24"/>
                <w:szCs w:val="24"/>
              </w:rPr>
            </w:pPr>
            <w:r w:rsidRPr="00BE6BDD">
              <w:rPr>
                <w:rFonts w:ascii="Times New Roman" w:hAnsi="Times New Roman" w:cs="Times New Roman"/>
                <w:color w:val="264A5F"/>
                <w:sz w:val="24"/>
                <w:szCs w:val="24"/>
              </w:rPr>
              <w:t>Absolute</w:t>
            </w:r>
          </w:p>
        </w:tc>
        <w:tc>
          <w:tcPr>
            <w:tcW w:w="1620" w:type="dxa"/>
            <w:tcBorders>
              <w:top w:val="single" w:sz="6" w:space="0" w:color="ADADAD"/>
              <w:bottom w:val="single" w:sz="6" w:space="0" w:color="ADADAD"/>
            </w:tcBorders>
            <w:shd w:val="clear" w:color="auto" w:fill="FFFFFF" w:themeFill="background1"/>
          </w:tcPr>
          <w:p w14:paraId="56C61E23" w14:textId="77777777" w:rsidR="00E55E3C" w:rsidRPr="00BE6BDD" w:rsidRDefault="00E55E3C" w:rsidP="006F0DA8">
            <w:pPr>
              <w:pStyle w:val="TableParagraph"/>
              <w:spacing w:line="360" w:lineRule="auto"/>
              <w:ind w:right="165"/>
              <w:jc w:val="right"/>
              <w:rPr>
                <w:rFonts w:ascii="Times New Roman" w:hAnsi="Times New Roman" w:cs="Times New Roman"/>
                <w:sz w:val="24"/>
                <w:szCs w:val="24"/>
              </w:rPr>
            </w:pPr>
            <w:r w:rsidRPr="00BE6BDD">
              <w:rPr>
                <w:rFonts w:ascii="Times New Roman" w:hAnsi="Times New Roman" w:cs="Times New Roman"/>
                <w:color w:val="000105"/>
                <w:sz w:val="24"/>
                <w:szCs w:val="24"/>
              </w:rPr>
              <w:t>.119</w:t>
            </w:r>
          </w:p>
        </w:tc>
      </w:tr>
      <w:tr w:rsidR="00E55E3C" w:rsidRPr="00BE6BDD" w14:paraId="5793382B" w14:textId="77777777" w:rsidTr="00E55E3C">
        <w:trPr>
          <w:trHeight w:val="205"/>
        </w:trPr>
        <w:tc>
          <w:tcPr>
            <w:tcW w:w="2039" w:type="dxa"/>
            <w:vMerge/>
            <w:tcBorders>
              <w:top w:val="nil"/>
              <w:bottom w:val="single" w:sz="6" w:space="0" w:color="ADADAD"/>
            </w:tcBorders>
            <w:shd w:val="clear" w:color="auto" w:fill="FFFFFF" w:themeFill="background1"/>
          </w:tcPr>
          <w:p w14:paraId="6BDAF282" w14:textId="77777777" w:rsidR="00E55E3C" w:rsidRPr="00BE6BDD" w:rsidRDefault="00E55E3C" w:rsidP="006F0DA8">
            <w:pPr>
              <w:spacing w:line="360" w:lineRule="auto"/>
              <w:rPr>
                <w:rFonts w:ascii="Times New Roman" w:hAnsi="Times New Roman" w:cs="Times New Roman"/>
                <w:sz w:val="24"/>
                <w:szCs w:val="24"/>
              </w:rPr>
            </w:pPr>
          </w:p>
        </w:tc>
        <w:tc>
          <w:tcPr>
            <w:tcW w:w="3090" w:type="dxa"/>
            <w:gridSpan w:val="2"/>
            <w:tcBorders>
              <w:top w:val="single" w:sz="6" w:space="0" w:color="ADADAD"/>
              <w:bottom w:val="single" w:sz="6" w:space="0" w:color="ADADAD"/>
            </w:tcBorders>
            <w:shd w:val="clear" w:color="auto" w:fill="FFFFFF" w:themeFill="background1"/>
          </w:tcPr>
          <w:p w14:paraId="49965E89" w14:textId="77777777" w:rsidR="00E55E3C" w:rsidRPr="00BE6BDD" w:rsidRDefault="00E55E3C" w:rsidP="006F0DA8">
            <w:pPr>
              <w:pStyle w:val="TableParagraph"/>
              <w:spacing w:line="360" w:lineRule="auto"/>
              <w:ind w:left="127"/>
              <w:rPr>
                <w:rFonts w:ascii="Times New Roman" w:hAnsi="Times New Roman" w:cs="Times New Roman"/>
                <w:sz w:val="24"/>
                <w:szCs w:val="24"/>
              </w:rPr>
            </w:pPr>
            <w:r w:rsidRPr="00BE6BDD">
              <w:rPr>
                <w:rFonts w:ascii="Times New Roman" w:hAnsi="Times New Roman" w:cs="Times New Roman"/>
                <w:color w:val="264A5F"/>
                <w:sz w:val="24"/>
                <w:szCs w:val="24"/>
              </w:rPr>
              <w:t>Positive</w:t>
            </w:r>
          </w:p>
        </w:tc>
        <w:tc>
          <w:tcPr>
            <w:tcW w:w="1620" w:type="dxa"/>
            <w:tcBorders>
              <w:top w:val="single" w:sz="6" w:space="0" w:color="ADADAD"/>
              <w:bottom w:val="single" w:sz="6" w:space="0" w:color="ADADAD"/>
            </w:tcBorders>
            <w:shd w:val="clear" w:color="auto" w:fill="FFFFFF" w:themeFill="background1"/>
          </w:tcPr>
          <w:p w14:paraId="28B58A9C" w14:textId="77777777" w:rsidR="00E55E3C" w:rsidRPr="00BE6BDD" w:rsidRDefault="00E55E3C" w:rsidP="006F0DA8">
            <w:pPr>
              <w:pStyle w:val="TableParagraph"/>
              <w:spacing w:line="360" w:lineRule="auto"/>
              <w:ind w:right="165"/>
              <w:jc w:val="right"/>
              <w:rPr>
                <w:rFonts w:ascii="Times New Roman" w:hAnsi="Times New Roman" w:cs="Times New Roman"/>
                <w:sz w:val="24"/>
                <w:szCs w:val="24"/>
              </w:rPr>
            </w:pPr>
            <w:r w:rsidRPr="00BE6BDD">
              <w:rPr>
                <w:rFonts w:ascii="Times New Roman" w:hAnsi="Times New Roman" w:cs="Times New Roman"/>
                <w:color w:val="000105"/>
                <w:sz w:val="24"/>
                <w:szCs w:val="24"/>
              </w:rPr>
              <w:t>.119</w:t>
            </w:r>
          </w:p>
        </w:tc>
      </w:tr>
      <w:tr w:rsidR="00E55E3C" w:rsidRPr="00BE6BDD" w14:paraId="750384AE" w14:textId="77777777" w:rsidTr="00E55E3C">
        <w:trPr>
          <w:trHeight w:val="205"/>
        </w:trPr>
        <w:tc>
          <w:tcPr>
            <w:tcW w:w="2039" w:type="dxa"/>
            <w:vMerge/>
            <w:tcBorders>
              <w:top w:val="nil"/>
              <w:bottom w:val="single" w:sz="6" w:space="0" w:color="ADADAD"/>
            </w:tcBorders>
            <w:shd w:val="clear" w:color="auto" w:fill="FFFFFF" w:themeFill="background1"/>
          </w:tcPr>
          <w:p w14:paraId="45DEBDFC" w14:textId="77777777" w:rsidR="00E55E3C" w:rsidRPr="00BE6BDD" w:rsidRDefault="00E55E3C" w:rsidP="006F0DA8">
            <w:pPr>
              <w:spacing w:line="360" w:lineRule="auto"/>
              <w:rPr>
                <w:rFonts w:ascii="Times New Roman" w:hAnsi="Times New Roman" w:cs="Times New Roman"/>
                <w:sz w:val="24"/>
                <w:szCs w:val="24"/>
              </w:rPr>
            </w:pPr>
          </w:p>
        </w:tc>
        <w:tc>
          <w:tcPr>
            <w:tcW w:w="3090" w:type="dxa"/>
            <w:gridSpan w:val="2"/>
            <w:tcBorders>
              <w:top w:val="single" w:sz="6" w:space="0" w:color="ADADAD"/>
              <w:bottom w:val="single" w:sz="6" w:space="0" w:color="ADADAD"/>
            </w:tcBorders>
            <w:shd w:val="clear" w:color="auto" w:fill="FFFFFF" w:themeFill="background1"/>
          </w:tcPr>
          <w:p w14:paraId="0D2B49C3" w14:textId="77777777" w:rsidR="00E55E3C" w:rsidRPr="00BE6BDD" w:rsidRDefault="00E55E3C" w:rsidP="006F0DA8">
            <w:pPr>
              <w:pStyle w:val="TableParagraph"/>
              <w:spacing w:line="360" w:lineRule="auto"/>
              <w:ind w:left="127"/>
              <w:rPr>
                <w:rFonts w:ascii="Times New Roman" w:hAnsi="Times New Roman" w:cs="Times New Roman"/>
                <w:sz w:val="24"/>
                <w:szCs w:val="24"/>
              </w:rPr>
            </w:pPr>
            <w:r w:rsidRPr="00BE6BDD">
              <w:rPr>
                <w:rFonts w:ascii="Times New Roman" w:hAnsi="Times New Roman" w:cs="Times New Roman"/>
                <w:color w:val="264A5F"/>
                <w:sz w:val="24"/>
                <w:szCs w:val="24"/>
              </w:rPr>
              <w:t>Negative</w:t>
            </w:r>
          </w:p>
        </w:tc>
        <w:tc>
          <w:tcPr>
            <w:tcW w:w="1620" w:type="dxa"/>
            <w:tcBorders>
              <w:top w:val="single" w:sz="6" w:space="0" w:color="ADADAD"/>
              <w:bottom w:val="single" w:sz="6" w:space="0" w:color="ADADAD"/>
            </w:tcBorders>
            <w:shd w:val="clear" w:color="auto" w:fill="FFFFFF" w:themeFill="background1"/>
          </w:tcPr>
          <w:p w14:paraId="50B96FD1" w14:textId="77777777" w:rsidR="00E55E3C" w:rsidRPr="00BE6BDD" w:rsidRDefault="00E55E3C" w:rsidP="006F0DA8">
            <w:pPr>
              <w:pStyle w:val="TableParagraph"/>
              <w:spacing w:line="360" w:lineRule="auto"/>
              <w:ind w:right="165"/>
              <w:jc w:val="right"/>
              <w:rPr>
                <w:rFonts w:ascii="Times New Roman" w:hAnsi="Times New Roman" w:cs="Times New Roman"/>
                <w:sz w:val="24"/>
                <w:szCs w:val="24"/>
              </w:rPr>
            </w:pPr>
            <w:r w:rsidRPr="00BE6BDD">
              <w:rPr>
                <w:rFonts w:ascii="Times New Roman" w:hAnsi="Times New Roman" w:cs="Times New Roman"/>
                <w:color w:val="000105"/>
                <w:sz w:val="24"/>
                <w:szCs w:val="24"/>
              </w:rPr>
              <w:t>-.087</w:t>
            </w:r>
          </w:p>
        </w:tc>
      </w:tr>
      <w:tr w:rsidR="00E55E3C" w:rsidRPr="00BE6BDD" w14:paraId="0A637552" w14:textId="77777777" w:rsidTr="00E55E3C">
        <w:trPr>
          <w:trHeight w:val="205"/>
        </w:trPr>
        <w:tc>
          <w:tcPr>
            <w:tcW w:w="5129" w:type="dxa"/>
            <w:gridSpan w:val="3"/>
            <w:tcBorders>
              <w:top w:val="single" w:sz="6" w:space="0" w:color="ADADAD"/>
              <w:bottom w:val="single" w:sz="6" w:space="0" w:color="ADADAD"/>
            </w:tcBorders>
            <w:shd w:val="clear" w:color="auto" w:fill="FFFFFF" w:themeFill="background1"/>
          </w:tcPr>
          <w:p w14:paraId="23060CA9" w14:textId="77777777" w:rsidR="00E55E3C" w:rsidRPr="00BE6BDD" w:rsidRDefault="00E55E3C" w:rsidP="006F0DA8">
            <w:pPr>
              <w:pStyle w:val="TableParagraph"/>
              <w:spacing w:line="360" w:lineRule="auto"/>
              <w:ind w:left="127"/>
              <w:rPr>
                <w:rFonts w:ascii="Times New Roman" w:hAnsi="Times New Roman" w:cs="Times New Roman"/>
                <w:sz w:val="24"/>
                <w:szCs w:val="24"/>
              </w:rPr>
            </w:pPr>
            <w:r w:rsidRPr="00BE6BDD">
              <w:rPr>
                <w:rFonts w:ascii="Times New Roman" w:hAnsi="Times New Roman" w:cs="Times New Roman"/>
                <w:color w:val="264A5F"/>
                <w:sz w:val="24"/>
                <w:szCs w:val="24"/>
              </w:rPr>
              <w:t>Test</w:t>
            </w:r>
            <w:r w:rsidRPr="00BE6BDD">
              <w:rPr>
                <w:rFonts w:ascii="Times New Roman" w:hAnsi="Times New Roman" w:cs="Times New Roman"/>
                <w:color w:val="264A5F"/>
                <w:spacing w:val="-1"/>
                <w:sz w:val="24"/>
                <w:szCs w:val="24"/>
              </w:rPr>
              <w:t xml:space="preserve"> </w:t>
            </w:r>
            <w:r w:rsidRPr="00BE6BDD">
              <w:rPr>
                <w:rFonts w:ascii="Times New Roman" w:hAnsi="Times New Roman" w:cs="Times New Roman"/>
                <w:color w:val="264A5F"/>
                <w:sz w:val="24"/>
                <w:szCs w:val="24"/>
              </w:rPr>
              <w:t>Statistic</w:t>
            </w:r>
          </w:p>
        </w:tc>
        <w:tc>
          <w:tcPr>
            <w:tcW w:w="1620" w:type="dxa"/>
            <w:tcBorders>
              <w:top w:val="single" w:sz="6" w:space="0" w:color="ADADAD"/>
              <w:bottom w:val="single" w:sz="6" w:space="0" w:color="ADADAD"/>
            </w:tcBorders>
            <w:shd w:val="clear" w:color="auto" w:fill="FFFFFF" w:themeFill="background1"/>
          </w:tcPr>
          <w:p w14:paraId="3A207634" w14:textId="77777777" w:rsidR="00E55E3C" w:rsidRPr="00BE6BDD" w:rsidRDefault="00E55E3C" w:rsidP="006F0DA8">
            <w:pPr>
              <w:pStyle w:val="TableParagraph"/>
              <w:spacing w:line="360" w:lineRule="auto"/>
              <w:ind w:right="165"/>
              <w:jc w:val="right"/>
              <w:rPr>
                <w:rFonts w:ascii="Times New Roman" w:hAnsi="Times New Roman" w:cs="Times New Roman"/>
                <w:sz w:val="24"/>
                <w:szCs w:val="24"/>
              </w:rPr>
            </w:pPr>
            <w:r w:rsidRPr="00BE6BDD">
              <w:rPr>
                <w:rFonts w:ascii="Times New Roman" w:hAnsi="Times New Roman" w:cs="Times New Roman"/>
                <w:color w:val="000105"/>
                <w:sz w:val="24"/>
                <w:szCs w:val="24"/>
              </w:rPr>
              <w:t>.119</w:t>
            </w:r>
          </w:p>
        </w:tc>
      </w:tr>
      <w:tr w:rsidR="00E55E3C" w:rsidRPr="00BE6BDD" w14:paraId="7E05CCF4" w14:textId="77777777" w:rsidTr="00E55E3C">
        <w:trPr>
          <w:trHeight w:val="224"/>
        </w:trPr>
        <w:tc>
          <w:tcPr>
            <w:tcW w:w="5129" w:type="dxa"/>
            <w:gridSpan w:val="3"/>
            <w:tcBorders>
              <w:top w:val="single" w:sz="6" w:space="0" w:color="ADADAD"/>
              <w:bottom w:val="single" w:sz="6" w:space="0" w:color="ADADAD"/>
            </w:tcBorders>
            <w:shd w:val="clear" w:color="auto" w:fill="FFFFFF" w:themeFill="background1"/>
          </w:tcPr>
          <w:p w14:paraId="249888C2" w14:textId="77777777" w:rsidR="00E55E3C" w:rsidRPr="00BE6BDD" w:rsidRDefault="00E55E3C" w:rsidP="006F0DA8">
            <w:pPr>
              <w:pStyle w:val="TableParagraph"/>
              <w:spacing w:line="360" w:lineRule="auto"/>
              <w:ind w:left="127"/>
              <w:rPr>
                <w:rFonts w:ascii="Times New Roman" w:hAnsi="Times New Roman" w:cs="Times New Roman"/>
                <w:sz w:val="24"/>
                <w:szCs w:val="24"/>
              </w:rPr>
            </w:pPr>
            <w:proofErr w:type="spellStart"/>
            <w:r w:rsidRPr="00BE6BDD">
              <w:rPr>
                <w:rFonts w:ascii="Times New Roman" w:hAnsi="Times New Roman" w:cs="Times New Roman"/>
                <w:color w:val="264A5F"/>
                <w:sz w:val="24"/>
                <w:szCs w:val="24"/>
              </w:rPr>
              <w:t>Asymp</w:t>
            </w:r>
            <w:proofErr w:type="spellEnd"/>
            <w:r w:rsidRPr="00BE6BDD">
              <w:rPr>
                <w:rFonts w:ascii="Times New Roman" w:hAnsi="Times New Roman" w:cs="Times New Roman"/>
                <w:color w:val="264A5F"/>
                <w:sz w:val="24"/>
                <w:szCs w:val="24"/>
              </w:rPr>
              <w:t>. Sig. (2-tailed)</w:t>
            </w:r>
          </w:p>
        </w:tc>
        <w:tc>
          <w:tcPr>
            <w:tcW w:w="1620" w:type="dxa"/>
            <w:tcBorders>
              <w:top w:val="single" w:sz="6" w:space="0" w:color="ADADAD"/>
              <w:bottom w:val="single" w:sz="6" w:space="0" w:color="ADADAD"/>
            </w:tcBorders>
            <w:shd w:val="clear" w:color="auto" w:fill="FFFFFF" w:themeFill="background1"/>
          </w:tcPr>
          <w:p w14:paraId="0AC33646" w14:textId="77777777" w:rsidR="00E55E3C" w:rsidRPr="00BE6BDD" w:rsidRDefault="00E55E3C" w:rsidP="006F0DA8">
            <w:pPr>
              <w:pStyle w:val="TableParagraph"/>
              <w:spacing w:before="26" w:line="360" w:lineRule="auto"/>
              <w:ind w:right="173"/>
              <w:jc w:val="right"/>
              <w:rPr>
                <w:rFonts w:ascii="Times New Roman" w:hAnsi="Times New Roman" w:cs="Times New Roman"/>
                <w:sz w:val="24"/>
                <w:szCs w:val="24"/>
              </w:rPr>
            </w:pPr>
            <w:r w:rsidRPr="00BE6BDD">
              <w:rPr>
                <w:rFonts w:ascii="Times New Roman" w:hAnsi="Times New Roman" w:cs="Times New Roman"/>
                <w:color w:val="000105"/>
                <w:sz w:val="24"/>
                <w:szCs w:val="24"/>
              </w:rPr>
              <w:t>.005</w:t>
            </w:r>
            <w:r w:rsidRPr="00BE6BDD">
              <w:rPr>
                <w:rFonts w:ascii="Times New Roman" w:hAnsi="Times New Roman" w:cs="Times New Roman"/>
                <w:color w:val="000105"/>
                <w:position w:val="9"/>
                <w:sz w:val="24"/>
                <w:szCs w:val="24"/>
              </w:rPr>
              <w:t>c</w:t>
            </w:r>
          </w:p>
        </w:tc>
      </w:tr>
      <w:tr w:rsidR="00E55E3C" w:rsidRPr="00BE6BDD" w14:paraId="3DFBB283" w14:textId="77777777" w:rsidTr="00E55E3C">
        <w:trPr>
          <w:trHeight w:val="224"/>
        </w:trPr>
        <w:tc>
          <w:tcPr>
            <w:tcW w:w="2039" w:type="dxa"/>
            <w:vMerge w:val="restart"/>
            <w:tcBorders>
              <w:top w:val="single" w:sz="6" w:space="0" w:color="ADADAD"/>
              <w:bottom w:val="single" w:sz="6" w:space="0" w:color="142834"/>
            </w:tcBorders>
            <w:shd w:val="clear" w:color="auto" w:fill="FFFFFF" w:themeFill="background1"/>
          </w:tcPr>
          <w:p w14:paraId="3F94AF51" w14:textId="77777777" w:rsidR="00E55E3C" w:rsidRPr="00BE6BDD" w:rsidRDefault="00E55E3C" w:rsidP="006F0DA8">
            <w:pPr>
              <w:pStyle w:val="TableParagraph"/>
              <w:spacing w:line="360" w:lineRule="auto"/>
              <w:ind w:left="127"/>
              <w:rPr>
                <w:rFonts w:ascii="Times New Roman" w:hAnsi="Times New Roman" w:cs="Times New Roman"/>
                <w:sz w:val="24"/>
                <w:szCs w:val="24"/>
              </w:rPr>
            </w:pPr>
            <w:r w:rsidRPr="00BE6BDD">
              <w:rPr>
                <w:rFonts w:ascii="Times New Roman" w:hAnsi="Times New Roman" w:cs="Times New Roman"/>
                <w:color w:val="264A5F"/>
                <w:sz w:val="24"/>
                <w:szCs w:val="24"/>
              </w:rPr>
              <w:t>Monte Carlo Sig. (2-tailed)</w:t>
            </w:r>
          </w:p>
        </w:tc>
        <w:tc>
          <w:tcPr>
            <w:tcW w:w="3090" w:type="dxa"/>
            <w:gridSpan w:val="2"/>
            <w:tcBorders>
              <w:top w:val="single" w:sz="6" w:space="0" w:color="ADADAD"/>
              <w:bottom w:val="single" w:sz="6" w:space="0" w:color="ADADAD"/>
            </w:tcBorders>
            <w:shd w:val="clear" w:color="auto" w:fill="FFFFFF" w:themeFill="background1"/>
          </w:tcPr>
          <w:p w14:paraId="461687DF" w14:textId="77777777" w:rsidR="00E55E3C" w:rsidRPr="00BE6BDD" w:rsidRDefault="00E55E3C" w:rsidP="006F0DA8">
            <w:pPr>
              <w:pStyle w:val="TableParagraph"/>
              <w:spacing w:line="360" w:lineRule="auto"/>
              <w:ind w:left="127"/>
              <w:rPr>
                <w:rFonts w:ascii="Times New Roman" w:hAnsi="Times New Roman" w:cs="Times New Roman"/>
                <w:sz w:val="24"/>
                <w:szCs w:val="24"/>
              </w:rPr>
            </w:pPr>
            <w:r w:rsidRPr="00BE6BDD">
              <w:rPr>
                <w:rFonts w:ascii="Times New Roman" w:hAnsi="Times New Roman" w:cs="Times New Roman"/>
                <w:color w:val="264A5F"/>
                <w:sz w:val="24"/>
                <w:szCs w:val="24"/>
              </w:rPr>
              <w:t>Sig.</w:t>
            </w:r>
          </w:p>
        </w:tc>
        <w:tc>
          <w:tcPr>
            <w:tcW w:w="1620" w:type="dxa"/>
            <w:tcBorders>
              <w:top w:val="single" w:sz="6" w:space="0" w:color="ADADAD"/>
              <w:bottom w:val="single" w:sz="6" w:space="0" w:color="ADADAD"/>
            </w:tcBorders>
            <w:shd w:val="clear" w:color="auto" w:fill="FFFFFF" w:themeFill="background1"/>
          </w:tcPr>
          <w:p w14:paraId="696760DB" w14:textId="77777777" w:rsidR="00E55E3C" w:rsidRPr="00BE6BDD" w:rsidRDefault="00E55E3C" w:rsidP="006F0DA8">
            <w:pPr>
              <w:pStyle w:val="TableParagraph"/>
              <w:spacing w:before="26" w:line="360" w:lineRule="auto"/>
              <w:ind w:right="165"/>
              <w:jc w:val="right"/>
              <w:rPr>
                <w:rFonts w:ascii="Times New Roman" w:hAnsi="Times New Roman" w:cs="Times New Roman"/>
                <w:sz w:val="24"/>
                <w:szCs w:val="24"/>
              </w:rPr>
            </w:pPr>
            <w:r w:rsidRPr="00BE6BDD">
              <w:rPr>
                <w:rFonts w:ascii="Times New Roman" w:hAnsi="Times New Roman" w:cs="Times New Roman"/>
                <w:color w:val="000105"/>
                <w:sz w:val="24"/>
                <w:szCs w:val="24"/>
              </w:rPr>
              <w:t>.238</w:t>
            </w:r>
            <w:r w:rsidRPr="00BE6BDD">
              <w:rPr>
                <w:rFonts w:ascii="Times New Roman" w:hAnsi="Times New Roman" w:cs="Times New Roman"/>
                <w:color w:val="000105"/>
                <w:position w:val="9"/>
                <w:sz w:val="24"/>
                <w:szCs w:val="24"/>
              </w:rPr>
              <w:t>d</w:t>
            </w:r>
          </w:p>
        </w:tc>
      </w:tr>
      <w:tr w:rsidR="00E55E3C" w:rsidRPr="00BE6BDD" w14:paraId="2DB9C17D" w14:textId="77777777" w:rsidTr="00E55E3C">
        <w:trPr>
          <w:trHeight w:val="205"/>
        </w:trPr>
        <w:tc>
          <w:tcPr>
            <w:tcW w:w="2039" w:type="dxa"/>
            <w:vMerge/>
            <w:tcBorders>
              <w:top w:val="nil"/>
              <w:bottom w:val="single" w:sz="6" w:space="0" w:color="142834"/>
            </w:tcBorders>
            <w:shd w:val="clear" w:color="auto" w:fill="FFFFFF" w:themeFill="background1"/>
          </w:tcPr>
          <w:p w14:paraId="7BFC1637" w14:textId="77777777" w:rsidR="00E55E3C" w:rsidRPr="00BE6BDD" w:rsidRDefault="00E55E3C" w:rsidP="006F0DA8">
            <w:pPr>
              <w:spacing w:line="360" w:lineRule="auto"/>
              <w:rPr>
                <w:rFonts w:ascii="Times New Roman" w:hAnsi="Times New Roman" w:cs="Times New Roman"/>
                <w:sz w:val="24"/>
                <w:szCs w:val="24"/>
              </w:rPr>
            </w:pPr>
          </w:p>
        </w:tc>
        <w:tc>
          <w:tcPr>
            <w:tcW w:w="1924" w:type="dxa"/>
            <w:vMerge w:val="restart"/>
            <w:tcBorders>
              <w:top w:val="single" w:sz="6" w:space="0" w:color="ADADAD"/>
              <w:bottom w:val="single" w:sz="6" w:space="0" w:color="142834"/>
            </w:tcBorders>
            <w:shd w:val="clear" w:color="auto" w:fill="FFFFFF" w:themeFill="background1"/>
          </w:tcPr>
          <w:p w14:paraId="10ED38E4" w14:textId="77777777" w:rsidR="00E55E3C" w:rsidRPr="00BE6BDD" w:rsidRDefault="00E55E3C" w:rsidP="006F0DA8">
            <w:pPr>
              <w:pStyle w:val="TableParagraph"/>
              <w:spacing w:line="360" w:lineRule="auto"/>
              <w:ind w:left="127"/>
              <w:rPr>
                <w:rFonts w:ascii="Times New Roman" w:hAnsi="Times New Roman" w:cs="Times New Roman"/>
                <w:sz w:val="24"/>
                <w:szCs w:val="24"/>
              </w:rPr>
            </w:pPr>
            <w:r w:rsidRPr="00BE6BDD">
              <w:rPr>
                <w:rFonts w:ascii="Times New Roman" w:hAnsi="Times New Roman" w:cs="Times New Roman"/>
                <w:color w:val="264A5F"/>
                <w:sz w:val="24"/>
                <w:szCs w:val="24"/>
              </w:rPr>
              <w:t>95% Confidence Interval</w:t>
            </w:r>
          </w:p>
        </w:tc>
        <w:tc>
          <w:tcPr>
            <w:tcW w:w="1166" w:type="dxa"/>
            <w:tcBorders>
              <w:top w:val="single" w:sz="6" w:space="0" w:color="ADADAD"/>
              <w:bottom w:val="single" w:sz="6" w:space="0" w:color="ADADAD"/>
            </w:tcBorders>
            <w:shd w:val="clear" w:color="auto" w:fill="FFFFFF" w:themeFill="background1"/>
          </w:tcPr>
          <w:p w14:paraId="77AC2E82" w14:textId="77777777" w:rsidR="00E55E3C" w:rsidRPr="00BE6BDD" w:rsidRDefault="00E55E3C" w:rsidP="006F0DA8">
            <w:pPr>
              <w:pStyle w:val="TableParagraph"/>
              <w:spacing w:line="360" w:lineRule="auto"/>
              <w:ind w:left="127"/>
              <w:rPr>
                <w:rFonts w:ascii="Times New Roman" w:hAnsi="Times New Roman" w:cs="Times New Roman"/>
                <w:sz w:val="24"/>
                <w:szCs w:val="24"/>
              </w:rPr>
            </w:pPr>
            <w:r w:rsidRPr="00BE6BDD">
              <w:rPr>
                <w:rFonts w:ascii="Times New Roman" w:hAnsi="Times New Roman" w:cs="Times New Roman"/>
                <w:color w:val="264A5F"/>
                <w:sz w:val="24"/>
                <w:szCs w:val="24"/>
              </w:rPr>
              <w:t>Lower Bound</w:t>
            </w:r>
          </w:p>
        </w:tc>
        <w:tc>
          <w:tcPr>
            <w:tcW w:w="1620" w:type="dxa"/>
            <w:tcBorders>
              <w:top w:val="single" w:sz="6" w:space="0" w:color="ADADAD"/>
              <w:bottom w:val="single" w:sz="6" w:space="0" w:color="ADADAD"/>
            </w:tcBorders>
            <w:shd w:val="clear" w:color="auto" w:fill="FFFFFF" w:themeFill="background1"/>
          </w:tcPr>
          <w:p w14:paraId="23812D76" w14:textId="77777777" w:rsidR="00E55E3C" w:rsidRPr="00BE6BDD" w:rsidRDefault="00E55E3C" w:rsidP="006F0DA8">
            <w:pPr>
              <w:pStyle w:val="TableParagraph"/>
              <w:spacing w:line="360" w:lineRule="auto"/>
              <w:ind w:right="165"/>
              <w:jc w:val="right"/>
              <w:rPr>
                <w:rFonts w:ascii="Times New Roman" w:hAnsi="Times New Roman" w:cs="Times New Roman"/>
                <w:sz w:val="24"/>
                <w:szCs w:val="24"/>
              </w:rPr>
            </w:pPr>
            <w:r w:rsidRPr="00BE6BDD">
              <w:rPr>
                <w:rFonts w:ascii="Times New Roman" w:hAnsi="Times New Roman" w:cs="Times New Roman"/>
                <w:color w:val="000105"/>
                <w:sz w:val="24"/>
                <w:szCs w:val="24"/>
              </w:rPr>
              <w:t>.147</w:t>
            </w:r>
          </w:p>
        </w:tc>
      </w:tr>
      <w:tr w:rsidR="00E55E3C" w:rsidRPr="00BE6BDD" w14:paraId="767473E0" w14:textId="77777777" w:rsidTr="00E55E3C">
        <w:trPr>
          <w:trHeight w:val="205"/>
        </w:trPr>
        <w:tc>
          <w:tcPr>
            <w:tcW w:w="2039" w:type="dxa"/>
            <w:vMerge/>
            <w:tcBorders>
              <w:top w:val="nil"/>
              <w:bottom w:val="nil"/>
            </w:tcBorders>
            <w:shd w:val="clear" w:color="auto" w:fill="FFFFFF" w:themeFill="background1"/>
          </w:tcPr>
          <w:p w14:paraId="4A40A609" w14:textId="77777777" w:rsidR="00E55E3C" w:rsidRPr="00BE6BDD" w:rsidRDefault="00E55E3C" w:rsidP="006F0DA8">
            <w:pPr>
              <w:spacing w:line="360" w:lineRule="auto"/>
              <w:rPr>
                <w:rFonts w:ascii="Times New Roman" w:hAnsi="Times New Roman" w:cs="Times New Roman"/>
                <w:sz w:val="24"/>
                <w:szCs w:val="24"/>
              </w:rPr>
            </w:pPr>
          </w:p>
        </w:tc>
        <w:tc>
          <w:tcPr>
            <w:tcW w:w="1924" w:type="dxa"/>
            <w:vMerge/>
            <w:tcBorders>
              <w:top w:val="nil"/>
              <w:bottom w:val="nil"/>
            </w:tcBorders>
            <w:shd w:val="clear" w:color="auto" w:fill="FFFFFF" w:themeFill="background1"/>
          </w:tcPr>
          <w:p w14:paraId="2D2E8801" w14:textId="77777777" w:rsidR="00E55E3C" w:rsidRPr="00BE6BDD" w:rsidRDefault="00E55E3C" w:rsidP="006F0DA8">
            <w:pPr>
              <w:spacing w:line="360" w:lineRule="auto"/>
              <w:rPr>
                <w:rFonts w:ascii="Times New Roman" w:hAnsi="Times New Roman" w:cs="Times New Roman"/>
                <w:sz w:val="24"/>
                <w:szCs w:val="24"/>
              </w:rPr>
            </w:pPr>
          </w:p>
        </w:tc>
        <w:tc>
          <w:tcPr>
            <w:tcW w:w="1166" w:type="dxa"/>
            <w:tcBorders>
              <w:top w:val="single" w:sz="6" w:space="0" w:color="ADADAD"/>
              <w:bottom w:val="single" w:sz="6" w:space="0" w:color="ADADAD"/>
            </w:tcBorders>
            <w:shd w:val="clear" w:color="auto" w:fill="FFFFFF" w:themeFill="background1"/>
          </w:tcPr>
          <w:p w14:paraId="6D2454F1" w14:textId="77777777" w:rsidR="00E55E3C" w:rsidRPr="00BE6BDD" w:rsidRDefault="00E55E3C" w:rsidP="006F0DA8">
            <w:pPr>
              <w:pStyle w:val="TableParagraph"/>
              <w:spacing w:line="360" w:lineRule="auto"/>
              <w:ind w:left="127"/>
              <w:rPr>
                <w:rFonts w:ascii="Times New Roman" w:hAnsi="Times New Roman" w:cs="Times New Roman"/>
                <w:sz w:val="24"/>
                <w:szCs w:val="24"/>
              </w:rPr>
            </w:pPr>
            <w:r w:rsidRPr="00BE6BDD">
              <w:rPr>
                <w:rFonts w:ascii="Times New Roman" w:hAnsi="Times New Roman" w:cs="Times New Roman"/>
                <w:color w:val="264A5F"/>
                <w:sz w:val="24"/>
                <w:szCs w:val="24"/>
              </w:rPr>
              <w:t>Upper Bound</w:t>
            </w:r>
          </w:p>
        </w:tc>
        <w:tc>
          <w:tcPr>
            <w:tcW w:w="1620" w:type="dxa"/>
            <w:tcBorders>
              <w:top w:val="single" w:sz="6" w:space="0" w:color="ADADAD"/>
              <w:bottom w:val="single" w:sz="6" w:space="0" w:color="ADADAD"/>
            </w:tcBorders>
            <w:shd w:val="clear" w:color="auto" w:fill="FFFFFF" w:themeFill="background1"/>
          </w:tcPr>
          <w:p w14:paraId="25DBA5CD" w14:textId="77777777" w:rsidR="00E55E3C" w:rsidRPr="00BE6BDD" w:rsidRDefault="00E55E3C" w:rsidP="006F0DA8">
            <w:pPr>
              <w:pStyle w:val="TableParagraph"/>
              <w:spacing w:line="360" w:lineRule="auto"/>
              <w:ind w:right="165"/>
              <w:jc w:val="right"/>
              <w:rPr>
                <w:rFonts w:ascii="Times New Roman" w:hAnsi="Times New Roman" w:cs="Times New Roman"/>
                <w:sz w:val="24"/>
                <w:szCs w:val="24"/>
              </w:rPr>
            </w:pPr>
            <w:r w:rsidRPr="00BE6BDD">
              <w:rPr>
                <w:rFonts w:ascii="Times New Roman" w:hAnsi="Times New Roman" w:cs="Times New Roman"/>
                <w:color w:val="000105"/>
                <w:sz w:val="24"/>
                <w:szCs w:val="24"/>
              </w:rPr>
              <w:t>.329</w:t>
            </w:r>
          </w:p>
        </w:tc>
      </w:tr>
      <w:tr w:rsidR="00E55E3C" w:rsidRPr="00BE6BDD" w14:paraId="5404D93B" w14:textId="77777777" w:rsidTr="00E55E3C">
        <w:trPr>
          <w:trHeight w:val="205"/>
        </w:trPr>
        <w:tc>
          <w:tcPr>
            <w:tcW w:w="2039" w:type="dxa"/>
            <w:tcBorders>
              <w:top w:val="nil"/>
              <w:bottom w:val="single" w:sz="6" w:space="0" w:color="142834"/>
            </w:tcBorders>
            <w:shd w:val="clear" w:color="auto" w:fill="FFFFFF" w:themeFill="background1"/>
          </w:tcPr>
          <w:p w14:paraId="6C8E4060" w14:textId="77777777" w:rsidR="00E55E3C" w:rsidRPr="00BE6BDD" w:rsidRDefault="00E55E3C" w:rsidP="006F0DA8">
            <w:pPr>
              <w:spacing w:line="360" w:lineRule="auto"/>
              <w:rPr>
                <w:rFonts w:ascii="Times New Roman" w:hAnsi="Times New Roman" w:cs="Times New Roman"/>
                <w:sz w:val="24"/>
                <w:szCs w:val="24"/>
              </w:rPr>
            </w:pPr>
          </w:p>
        </w:tc>
        <w:tc>
          <w:tcPr>
            <w:tcW w:w="1924" w:type="dxa"/>
            <w:tcBorders>
              <w:top w:val="nil"/>
              <w:bottom w:val="single" w:sz="6" w:space="0" w:color="142834"/>
            </w:tcBorders>
            <w:shd w:val="clear" w:color="auto" w:fill="FFFFFF" w:themeFill="background1"/>
          </w:tcPr>
          <w:p w14:paraId="28488136" w14:textId="77777777" w:rsidR="00E55E3C" w:rsidRPr="00BE6BDD" w:rsidRDefault="00E55E3C" w:rsidP="006F0DA8">
            <w:pPr>
              <w:spacing w:line="360" w:lineRule="auto"/>
              <w:rPr>
                <w:rFonts w:ascii="Times New Roman" w:hAnsi="Times New Roman" w:cs="Times New Roman"/>
                <w:sz w:val="24"/>
                <w:szCs w:val="24"/>
              </w:rPr>
            </w:pPr>
          </w:p>
        </w:tc>
        <w:tc>
          <w:tcPr>
            <w:tcW w:w="1166" w:type="dxa"/>
            <w:tcBorders>
              <w:top w:val="single" w:sz="6" w:space="0" w:color="ADADAD"/>
              <w:bottom w:val="single" w:sz="6" w:space="0" w:color="142834"/>
            </w:tcBorders>
            <w:shd w:val="clear" w:color="auto" w:fill="FFFFFF" w:themeFill="background1"/>
          </w:tcPr>
          <w:p w14:paraId="0091C279" w14:textId="77777777" w:rsidR="00E55E3C" w:rsidRPr="00BE6BDD" w:rsidRDefault="00E55E3C" w:rsidP="006F0DA8">
            <w:pPr>
              <w:pStyle w:val="TableParagraph"/>
              <w:spacing w:line="360" w:lineRule="auto"/>
              <w:ind w:left="127"/>
              <w:rPr>
                <w:rFonts w:ascii="Times New Roman" w:hAnsi="Times New Roman" w:cs="Times New Roman"/>
                <w:color w:val="264A5F"/>
                <w:sz w:val="24"/>
                <w:szCs w:val="24"/>
              </w:rPr>
            </w:pPr>
          </w:p>
        </w:tc>
        <w:tc>
          <w:tcPr>
            <w:tcW w:w="1620" w:type="dxa"/>
            <w:tcBorders>
              <w:top w:val="single" w:sz="6" w:space="0" w:color="ADADAD"/>
              <w:bottom w:val="single" w:sz="6" w:space="0" w:color="142834"/>
            </w:tcBorders>
            <w:shd w:val="clear" w:color="auto" w:fill="FFFFFF" w:themeFill="background1"/>
          </w:tcPr>
          <w:p w14:paraId="72DE44DD" w14:textId="77777777" w:rsidR="00E55E3C" w:rsidRPr="00BE6BDD" w:rsidRDefault="00E55E3C" w:rsidP="006F0DA8">
            <w:pPr>
              <w:pStyle w:val="TableParagraph"/>
              <w:spacing w:line="360" w:lineRule="auto"/>
              <w:ind w:right="165"/>
              <w:jc w:val="right"/>
              <w:rPr>
                <w:rFonts w:ascii="Times New Roman" w:hAnsi="Times New Roman" w:cs="Times New Roman"/>
                <w:color w:val="000105"/>
                <w:sz w:val="24"/>
                <w:szCs w:val="24"/>
              </w:rPr>
            </w:pPr>
          </w:p>
        </w:tc>
      </w:tr>
    </w:tbl>
    <w:p w14:paraId="030B42D3" w14:textId="7A5D8D90" w:rsidR="00E55E3C" w:rsidRPr="00BE6BDD" w:rsidRDefault="00E55E3C" w:rsidP="006F0DA8">
      <w:pPr>
        <w:pStyle w:val="Default"/>
        <w:spacing w:line="360" w:lineRule="auto"/>
        <w:ind w:left="567" w:hanging="567"/>
        <w:jc w:val="center"/>
        <w:rPr>
          <w:rFonts w:ascii="Times New Roman" w:eastAsia="Times New Roman" w:hAnsi="Times New Roman" w:cs="Times New Roman"/>
          <w:bCs/>
          <w:color w:val="auto"/>
          <w:lang w:val="id-ID"/>
        </w:rPr>
      </w:pPr>
      <w:r w:rsidRPr="00BE6BDD">
        <w:rPr>
          <w:rFonts w:ascii="Times New Roman" w:eastAsia="Times New Roman" w:hAnsi="Times New Roman" w:cs="Times New Roman"/>
          <w:bCs/>
          <w:color w:val="auto"/>
          <w:lang w:val="id-ID"/>
        </w:rPr>
        <w:t>Sumber Data: Hasil Analisis Data SPSS 21 (2022)</w:t>
      </w:r>
    </w:p>
    <w:p w14:paraId="720CC665" w14:textId="77777777" w:rsidR="00E55E3C" w:rsidRPr="00BE6BDD" w:rsidRDefault="00E55E3C" w:rsidP="006F0DA8">
      <w:pPr>
        <w:pStyle w:val="Default"/>
        <w:spacing w:line="360" w:lineRule="auto"/>
        <w:ind w:left="567" w:hanging="567"/>
        <w:jc w:val="center"/>
        <w:rPr>
          <w:rFonts w:ascii="Times New Roman" w:eastAsia="Times New Roman" w:hAnsi="Times New Roman" w:cs="Times New Roman"/>
          <w:bCs/>
          <w:color w:val="auto"/>
          <w:lang w:val="id-ID"/>
        </w:rPr>
      </w:pPr>
    </w:p>
    <w:p w14:paraId="339EFDC1" w14:textId="4F13A34B" w:rsidR="00584904" w:rsidRDefault="00E55E3C" w:rsidP="006F0DA8">
      <w:pPr>
        <w:pStyle w:val="Default"/>
        <w:spacing w:line="360" w:lineRule="auto"/>
        <w:ind w:left="567" w:hanging="567"/>
        <w:jc w:val="both"/>
        <w:rPr>
          <w:rFonts w:ascii="Times New Roman" w:eastAsia="Times New Roman" w:hAnsi="Times New Roman" w:cs="Times New Roman"/>
          <w:bCs/>
          <w:color w:val="auto"/>
          <w:lang w:val="id-ID"/>
        </w:rPr>
      </w:pPr>
      <w:r w:rsidRPr="00BE6BDD">
        <w:rPr>
          <w:rFonts w:ascii="Times New Roman" w:eastAsia="Times New Roman" w:hAnsi="Times New Roman" w:cs="Times New Roman"/>
          <w:bCs/>
          <w:color w:val="auto"/>
          <w:lang w:val="id-ID"/>
        </w:rPr>
        <w:tab/>
      </w:r>
      <w:r w:rsidRPr="00BE6BDD">
        <w:rPr>
          <w:rFonts w:ascii="Times New Roman" w:eastAsia="Times New Roman" w:hAnsi="Times New Roman" w:cs="Times New Roman"/>
          <w:bCs/>
          <w:color w:val="auto"/>
          <w:lang w:val="id-ID"/>
        </w:rPr>
        <w:tab/>
      </w:r>
      <w:r w:rsidRPr="00BE6BDD">
        <w:rPr>
          <w:rFonts w:ascii="Times New Roman" w:eastAsia="Times New Roman" w:hAnsi="Times New Roman" w:cs="Times New Roman"/>
          <w:bCs/>
          <w:color w:val="auto"/>
          <w:lang w:val="id-ID"/>
        </w:rPr>
        <w:tab/>
        <w:t xml:space="preserve">Berdasarkan hasil uji normalitas menggunakan monte carlo, nilai sig 2-tailed sebesar 0.238 lebih besar dari 0.05. </w:t>
      </w:r>
      <w:r w:rsidR="00584904" w:rsidRPr="00584904">
        <w:rPr>
          <w:rFonts w:ascii="Times New Roman" w:eastAsia="Times New Roman" w:hAnsi="Times New Roman" w:cs="Times New Roman"/>
          <w:bCs/>
          <w:color w:val="auto"/>
          <w:lang w:val="id-ID"/>
        </w:rPr>
        <w:t>Artinya data dari penelitian ini berdistribusi normal.</w:t>
      </w:r>
    </w:p>
    <w:p w14:paraId="7579AD01" w14:textId="77777777" w:rsidR="00584904" w:rsidRDefault="00584904" w:rsidP="006F0DA8">
      <w:pPr>
        <w:pStyle w:val="Default"/>
        <w:spacing w:line="360" w:lineRule="auto"/>
        <w:ind w:left="567" w:hanging="567"/>
        <w:jc w:val="both"/>
        <w:rPr>
          <w:rFonts w:ascii="Times New Roman" w:eastAsia="Times New Roman" w:hAnsi="Times New Roman" w:cs="Times New Roman"/>
          <w:bCs/>
          <w:color w:val="auto"/>
          <w:lang w:val="id-ID"/>
        </w:rPr>
      </w:pPr>
    </w:p>
    <w:p w14:paraId="57EEF2AD" w14:textId="77777777" w:rsidR="00584904" w:rsidRDefault="00584904" w:rsidP="006F0DA8">
      <w:pPr>
        <w:pStyle w:val="Default"/>
        <w:spacing w:line="360" w:lineRule="auto"/>
        <w:ind w:left="567" w:hanging="567"/>
        <w:jc w:val="both"/>
        <w:rPr>
          <w:rFonts w:ascii="Times New Roman" w:eastAsia="Times New Roman" w:hAnsi="Times New Roman" w:cs="Times New Roman"/>
          <w:bCs/>
          <w:color w:val="auto"/>
          <w:lang w:val="id-ID"/>
        </w:rPr>
      </w:pPr>
    </w:p>
    <w:p w14:paraId="04E0C5AC" w14:textId="77777777" w:rsidR="00584904" w:rsidRDefault="00584904" w:rsidP="006F0DA8">
      <w:pPr>
        <w:pStyle w:val="Default"/>
        <w:spacing w:line="360" w:lineRule="auto"/>
        <w:ind w:left="567" w:hanging="567"/>
        <w:jc w:val="both"/>
        <w:rPr>
          <w:rFonts w:ascii="Times New Roman" w:eastAsia="Times New Roman" w:hAnsi="Times New Roman" w:cs="Times New Roman"/>
          <w:bCs/>
          <w:color w:val="auto"/>
          <w:lang w:val="id-ID"/>
        </w:rPr>
      </w:pPr>
    </w:p>
    <w:p w14:paraId="3E0BFD66" w14:textId="77777777" w:rsidR="00584904" w:rsidRDefault="00584904" w:rsidP="006F0DA8">
      <w:pPr>
        <w:pStyle w:val="Default"/>
        <w:spacing w:line="360" w:lineRule="auto"/>
        <w:ind w:left="567" w:hanging="567"/>
        <w:jc w:val="both"/>
        <w:rPr>
          <w:rFonts w:ascii="Times New Roman" w:eastAsia="Times New Roman" w:hAnsi="Times New Roman" w:cs="Times New Roman"/>
          <w:bCs/>
          <w:color w:val="auto"/>
          <w:lang w:val="id-ID"/>
        </w:rPr>
      </w:pPr>
    </w:p>
    <w:p w14:paraId="6D050872" w14:textId="77777777" w:rsidR="00584904" w:rsidRPr="00BE6BDD" w:rsidRDefault="00584904" w:rsidP="006F0DA8">
      <w:pPr>
        <w:pStyle w:val="Default"/>
        <w:spacing w:line="360" w:lineRule="auto"/>
        <w:ind w:left="567" w:hanging="567"/>
        <w:jc w:val="both"/>
        <w:rPr>
          <w:rFonts w:ascii="Times New Roman" w:eastAsia="Times New Roman" w:hAnsi="Times New Roman" w:cs="Times New Roman"/>
          <w:bCs/>
          <w:color w:val="auto"/>
          <w:lang w:val="id-ID"/>
        </w:rPr>
      </w:pPr>
    </w:p>
    <w:p w14:paraId="3F6C53DB" w14:textId="77777777" w:rsidR="00584904" w:rsidRDefault="00584904" w:rsidP="006F0DA8">
      <w:pPr>
        <w:pStyle w:val="Default"/>
        <w:spacing w:line="360" w:lineRule="auto"/>
        <w:ind w:left="567" w:hanging="567"/>
        <w:jc w:val="center"/>
        <w:rPr>
          <w:rFonts w:ascii="Times New Roman" w:eastAsia="Times New Roman" w:hAnsi="Times New Roman" w:cs="Times New Roman"/>
          <w:bCs/>
          <w:color w:val="auto"/>
          <w:lang w:val="id-ID"/>
        </w:rPr>
      </w:pPr>
    </w:p>
    <w:p w14:paraId="39D9C9B5" w14:textId="77777777" w:rsidR="00584904" w:rsidRDefault="00584904" w:rsidP="006F0DA8">
      <w:pPr>
        <w:pStyle w:val="Default"/>
        <w:spacing w:line="360" w:lineRule="auto"/>
        <w:ind w:left="567" w:hanging="567"/>
        <w:jc w:val="center"/>
        <w:rPr>
          <w:rFonts w:ascii="Times New Roman" w:eastAsia="Times New Roman" w:hAnsi="Times New Roman" w:cs="Times New Roman"/>
          <w:bCs/>
          <w:color w:val="auto"/>
          <w:lang w:val="id-ID"/>
        </w:rPr>
      </w:pPr>
    </w:p>
    <w:p w14:paraId="029EB3D2" w14:textId="4BA49A0B" w:rsidR="00E55E3C" w:rsidRPr="00BE6BDD" w:rsidRDefault="00E55E3C" w:rsidP="006F0DA8">
      <w:pPr>
        <w:pStyle w:val="Default"/>
        <w:spacing w:line="360" w:lineRule="auto"/>
        <w:ind w:left="567" w:hanging="567"/>
        <w:jc w:val="center"/>
        <w:rPr>
          <w:rFonts w:ascii="Times New Roman" w:eastAsia="Times New Roman" w:hAnsi="Times New Roman" w:cs="Times New Roman"/>
          <w:bCs/>
          <w:color w:val="auto"/>
          <w:lang w:val="id-ID"/>
        </w:rPr>
      </w:pPr>
      <w:r w:rsidRPr="00BE6BDD">
        <w:rPr>
          <w:rFonts w:ascii="Times New Roman" w:eastAsia="Times New Roman" w:hAnsi="Times New Roman" w:cs="Times New Roman"/>
          <w:bCs/>
          <w:color w:val="auto"/>
          <w:lang w:val="id-ID"/>
        </w:rPr>
        <w:t>Tabel 3.</w:t>
      </w:r>
    </w:p>
    <w:p w14:paraId="1A608C22" w14:textId="04ECA9EE" w:rsidR="00E55E3C" w:rsidRPr="00BE6BDD" w:rsidRDefault="00E55E3C" w:rsidP="006F0DA8">
      <w:pPr>
        <w:pStyle w:val="Default"/>
        <w:spacing w:line="360" w:lineRule="auto"/>
        <w:ind w:left="567" w:hanging="567"/>
        <w:jc w:val="center"/>
        <w:rPr>
          <w:rFonts w:ascii="Times New Roman" w:eastAsia="Times New Roman" w:hAnsi="Times New Roman" w:cs="Times New Roman"/>
          <w:bCs/>
          <w:color w:val="auto"/>
          <w:lang w:val="id-ID"/>
        </w:rPr>
      </w:pPr>
      <w:r w:rsidRPr="00BE6BDD">
        <w:rPr>
          <w:rFonts w:ascii="Times New Roman" w:eastAsia="Times New Roman" w:hAnsi="Times New Roman" w:cs="Times New Roman"/>
          <w:bCs/>
          <w:color w:val="auto"/>
          <w:lang w:val="id-ID"/>
        </w:rPr>
        <w:t>Hasil Multikolinearitas</w:t>
      </w:r>
    </w:p>
    <w:tbl>
      <w:tblPr>
        <w:tblStyle w:val="TableGrid"/>
        <w:tblpPr w:leftFromText="180" w:rightFromText="180" w:vertAnchor="text" w:horzAnchor="margin" w:tblpXSpec="right" w:tblpY="288"/>
        <w:tblW w:w="0" w:type="auto"/>
        <w:tblLook w:val="04A0" w:firstRow="1" w:lastRow="0" w:firstColumn="1" w:lastColumn="0" w:noHBand="0" w:noVBand="1"/>
      </w:tblPr>
      <w:tblGrid>
        <w:gridCol w:w="1401"/>
        <w:gridCol w:w="1607"/>
        <w:gridCol w:w="1518"/>
        <w:gridCol w:w="3515"/>
      </w:tblGrid>
      <w:tr w:rsidR="00E55E3C" w:rsidRPr="00BE6BDD" w14:paraId="763D3584" w14:textId="77777777" w:rsidTr="00A13CAD">
        <w:trPr>
          <w:trHeight w:val="618"/>
        </w:trPr>
        <w:tc>
          <w:tcPr>
            <w:tcW w:w="1401" w:type="dxa"/>
            <w:tcBorders>
              <w:left w:val="nil"/>
              <w:bottom w:val="single" w:sz="4" w:space="0" w:color="auto"/>
              <w:right w:val="nil"/>
            </w:tcBorders>
          </w:tcPr>
          <w:p w14:paraId="73D4D5D8" w14:textId="77777777" w:rsidR="00E55E3C" w:rsidRPr="00BE6BDD" w:rsidRDefault="00E55E3C" w:rsidP="006F0DA8">
            <w:pPr>
              <w:pStyle w:val="ListParagraph"/>
              <w:spacing w:line="360" w:lineRule="auto"/>
              <w:ind w:left="0"/>
              <w:jc w:val="center"/>
              <w:rPr>
                <w:b/>
                <w:lang w:val="en-US"/>
              </w:rPr>
            </w:pPr>
            <w:proofErr w:type="spellStart"/>
            <w:r w:rsidRPr="00BE6BDD">
              <w:rPr>
                <w:b/>
                <w:lang w:val="en-US"/>
              </w:rPr>
              <w:lastRenderedPageBreak/>
              <w:t>Variabel</w:t>
            </w:r>
            <w:proofErr w:type="spellEnd"/>
          </w:p>
        </w:tc>
        <w:tc>
          <w:tcPr>
            <w:tcW w:w="1607" w:type="dxa"/>
            <w:tcBorders>
              <w:left w:val="nil"/>
              <w:bottom w:val="single" w:sz="4" w:space="0" w:color="auto"/>
              <w:right w:val="nil"/>
            </w:tcBorders>
          </w:tcPr>
          <w:p w14:paraId="471CC3F1" w14:textId="77777777" w:rsidR="00E55E3C" w:rsidRPr="00BE6BDD" w:rsidRDefault="00E55E3C" w:rsidP="006F0DA8">
            <w:pPr>
              <w:pStyle w:val="ListParagraph"/>
              <w:spacing w:line="360" w:lineRule="auto"/>
              <w:ind w:left="0"/>
              <w:jc w:val="center"/>
              <w:rPr>
                <w:b/>
                <w:i/>
                <w:lang w:val="en-US"/>
              </w:rPr>
            </w:pPr>
            <w:r w:rsidRPr="00BE6BDD">
              <w:rPr>
                <w:b/>
                <w:i/>
                <w:lang w:val="en-US"/>
              </w:rPr>
              <w:t>Tolerance</w:t>
            </w:r>
          </w:p>
        </w:tc>
        <w:tc>
          <w:tcPr>
            <w:tcW w:w="1518" w:type="dxa"/>
            <w:tcBorders>
              <w:left w:val="nil"/>
              <w:bottom w:val="single" w:sz="4" w:space="0" w:color="auto"/>
              <w:right w:val="nil"/>
            </w:tcBorders>
          </w:tcPr>
          <w:p w14:paraId="3595D3C9" w14:textId="77777777" w:rsidR="00E55E3C" w:rsidRPr="00BE6BDD" w:rsidRDefault="00E55E3C" w:rsidP="006F0DA8">
            <w:pPr>
              <w:pStyle w:val="ListParagraph"/>
              <w:spacing w:line="360" w:lineRule="auto"/>
              <w:ind w:left="0"/>
              <w:jc w:val="center"/>
              <w:rPr>
                <w:b/>
                <w:lang w:val="en-US"/>
              </w:rPr>
            </w:pPr>
            <w:r w:rsidRPr="00BE6BDD">
              <w:rPr>
                <w:b/>
                <w:lang w:val="en-US"/>
              </w:rPr>
              <w:t>VIF</w:t>
            </w:r>
          </w:p>
        </w:tc>
        <w:tc>
          <w:tcPr>
            <w:tcW w:w="3515" w:type="dxa"/>
            <w:tcBorders>
              <w:left w:val="nil"/>
              <w:bottom w:val="single" w:sz="4" w:space="0" w:color="auto"/>
              <w:right w:val="nil"/>
            </w:tcBorders>
          </w:tcPr>
          <w:p w14:paraId="4FEA9AB0" w14:textId="77777777" w:rsidR="00E55E3C" w:rsidRPr="00BE6BDD" w:rsidRDefault="00E55E3C" w:rsidP="006F0DA8">
            <w:pPr>
              <w:pStyle w:val="ListParagraph"/>
              <w:spacing w:line="360" w:lineRule="auto"/>
              <w:ind w:left="0"/>
              <w:jc w:val="center"/>
              <w:rPr>
                <w:b/>
                <w:lang w:val="en-US"/>
              </w:rPr>
            </w:pPr>
            <w:proofErr w:type="spellStart"/>
            <w:r w:rsidRPr="00BE6BDD">
              <w:rPr>
                <w:b/>
                <w:lang w:val="en-US"/>
              </w:rPr>
              <w:t>Keterangan</w:t>
            </w:r>
            <w:proofErr w:type="spellEnd"/>
          </w:p>
        </w:tc>
      </w:tr>
      <w:tr w:rsidR="00E55E3C" w:rsidRPr="00BE6BDD" w14:paraId="4C539A12" w14:textId="77777777" w:rsidTr="00A13CAD">
        <w:trPr>
          <w:trHeight w:val="465"/>
        </w:trPr>
        <w:tc>
          <w:tcPr>
            <w:tcW w:w="1401" w:type="dxa"/>
            <w:tcBorders>
              <w:left w:val="nil"/>
              <w:bottom w:val="nil"/>
              <w:right w:val="nil"/>
            </w:tcBorders>
          </w:tcPr>
          <w:p w14:paraId="253AF228" w14:textId="77777777" w:rsidR="00E55E3C" w:rsidRPr="00BE6BDD" w:rsidRDefault="00E55E3C" w:rsidP="006F0DA8">
            <w:pPr>
              <w:pStyle w:val="ListParagraph"/>
              <w:spacing w:line="360" w:lineRule="auto"/>
              <w:ind w:left="0"/>
            </w:pPr>
            <w:r w:rsidRPr="00BE6BDD">
              <w:t>SOLVA_X1</w:t>
            </w:r>
          </w:p>
        </w:tc>
        <w:tc>
          <w:tcPr>
            <w:tcW w:w="1607" w:type="dxa"/>
            <w:tcBorders>
              <w:left w:val="nil"/>
              <w:bottom w:val="nil"/>
              <w:right w:val="nil"/>
            </w:tcBorders>
          </w:tcPr>
          <w:p w14:paraId="61689CE8" w14:textId="77777777" w:rsidR="00E55E3C" w:rsidRPr="00BE6BDD" w:rsidRDefault="00E55E3C" w:rsidP="006F0DA8">
            <w:pPr>
              <w:pStyle w:val="ListParagraph"/>
              <w:spacing w:line="360" w:lineRule="auto"/>
              <w:ind w:left="0"/>
              <w:jc w:val="center"/>
            </w:pPr>
            <w:r w:rsidRPr="00BE6BDD">
              <w:rPr>
                <w:lang w:val="en-US"/>
              </w:rPr>
              <w:t>0.9</w:t>
            </w:r>
            <w:r w:rsidRPr="00BE6BDD">
              <w:t>06</w:t>
            </w:r>
          </w:p>
        </w:tc>
        <w:tc>
          <w:tcPr>
            <w:tcW w:w="1518" w:type="dxa"/>
            <w:tcBorders>
              <w:left w:val="nil"/>
              <w:bottom w:val="nil"/>
              <w:right w:val="nil"/>
            </w:tcBorders>
          </w:tcPr>
          <w:p w14:paraId="055848DA" w14:textId="77777777" w:rsidR="00E55E3C" w:rsidRPr="00BE6BDD" w:rsidRDefault="00E55E3C" w:rsidP="006F0DA8">
            <w:pPr>
              <w:pStyle w:val="ListParagraph"/>
              <w:spacing w:line="360" w:lineRule="auto"/>
              <w:ind w:left="0"/>
              <w:jc w:val="center"/>
            </w:pPr>
            <w:r w:rsidRPr="00BE6BDD">
              <w:rPr>
                <w:lang w:val="en-US"/>
              </w:rPr>
              <w:t>1.</w:t>
            </w:r>
            <w:r w:rsidRPr="00BE6BDD">
              <w:t>104</w:t>
            </w:r>
          </w:p>
        </w:tc>
        <w:tc>
          <w:tcPr>
            <w:tcW w:w="3515" w:type="dxa"/>
            <w:tcBorders>
              <w:left w:val="nil"/>
              <w:bottom w:val="nil"/>
              <w:right w:val="nil"/>
            </w:tcBorders>
          </w:tcPr>
          <w:p w14:paraId="26EF7B22" w14:textId="77777777" w:rsidR="00E55E3C" w:rsidRPr="00BE6BDD" w:rsidRDefault="00E55E3C" w:rsidP="006F0DA8">
            <w:pPr>
              <w:pStyle w:val="ListParagraph"/>
              <w:spacing w:line="360" w:lineRule="auto"/>
              <w:ind w:left="0"/>
              <w:jc w:val="center"/>
              <w:rPr>
                <w:lang w:val="en-US"/>
              </w:rPr>
            </w:pPr>
            <w:proofErr w:type="spellStart"/>
            <w:r w:rsidRPr="00BE6BDD">
              <w:rPr>
                <w:lang w:val="en-US"/>
              </w:rPr>
              <w:t>Tidak</w:t>
            </w:r>
            <w:proofErr w:type="spellEnd"/>
            <w:r w:rsidRPr="00BE6BDD">
              <w:rPr>
                <w:lang w:val="en-US"/>
              </w:rPr>
              <w:t xml:space="preserve"> </w:t>
            </w:r>
            <w:proofErr w:type="spellStart"/>
            <w:r w:rsidRPr="00BE6BDD">
              <w:rPr>
                <w:lang w:val="en-US"/>
              </w:rPr>
              <w:t>terjadi</w:t>
            </w:r>
            <w:proofErr w:type="spellEnd"/>
            <w:r w:rsidRPr="00BE6BDD">
              <w:rPr>
                <w:lang w:val="en-US"/>
              </w:rPr>
              <w:t xml:space="preserve"> </w:t>
            </w:r>
            <w:proofErr w:type="spellStart"/>
            <w:r w:rsidRPr="00BE6BDD">
              <w:rPr>
                <w:lang w:val="en-US"/>
              </w:rPr>
              <w:t>multikolinearitas</w:t>
            </w:r>
            <w:proofErr w:type="spellEnd"/>
          </w:p>
        </w:tc>
      </w:tr>
      <w:tr w:rsidR="00E55E3C" w:rsidRPr="00BE6BDD" w14:paraId="13835742" w14:textId="77777777" w:rsidTr="00A13CAD">
        <w:trPr>
          <w:trHeight w:val="465"/>
        </w:trPr>
        <w:tc>
          <w:tcPr>
            <w:tcW w:w="1401" w:type="dxa"/>
            <w:tcBorders>
              <w:top w:val="nil"/>
              <w:left w:val="nil"/>
              <w:bottom w:val="nil"/>
              <w:right w:val="nil"/>
            </w:tcBorders>
          </w:tcPr>
          <w:p w14:paraId="3E4A92C2" w14:textId="77777777" w:rsidR="00E55E3C" w:rsidRPr="00BE6BDD" w:rsidRDefault="00E55E3C" w:rsidP="006F0DA8">
            <w:pPr>
              <w:pStyle w:val="ListParagraph"/>
              <w:spacing w:line="360" w:lineRule="auto"/>
              <w:ind w:left="0"/>
            </w:pPr>
            <w:r w:rsidRPr="00BE6BDD">
              <w:t>PA_X2</w:t>
            </w:r>
          </w:p>
        </w:tc>
        <w:tc>
          <w:tcPr>
            <w:tcW w:w="1607" w:type="dxa"/>
            <w:tcBorders>
              <w:top w:val="nil"/>
              <w:left w:val="nil"/>
              <w:bottom w:val="nil"/>
              <w:right w:val="nil"/>
            </w:tcBorders>
          </w:tcPr>
          <w:p w14:paraId="4DECFDBC" w14:textId="77777777" w:rsidR="00E55E3C" w:rsidRPr="00BE6BDD" w:rsidRDefault="00E55E3C" w:rsidP="006F0DA8">
            <w:pPr>
              <w:pStyle w:val="ListParagraph"/>
              <w:spacing w:line="360" w:lineRule="auto"/>
              <w:ind w:left="0"/>
              <w:jc w:val="center"/>
            </w:pPr>
            <w:r w:rsidRPr="00BE6BDD">
              <w:rPr>
                <w:lang w:val="en-US"/>
              </w:rPr>
              <w:t>0.</w:t>
            </w:r>
            <w:r w:rsidRPr="00BE6BDD">
              <w:t>883</w:t>
            </w:r>
          </w:p>
        </w:tc>
        <w:tc>
          <w:tcPr>
            <w:tcW w:w="1518" w:type="dxa"/>
            <w:tcBorders>
              <w:top w:val="nil"/>
              <w:left w:val="nil"/>
              <w:bottom w:val="nil"/>
              <w:right w:val="nil"/>
            </w:tcBorders>
          </w:tcPr>
          <w:p w14:paraId="17CEE64C" w14:textId="77777777" w:rsidR="00E55E3C" w:rsidRPr="00BE6BDD" w:rsidRDefault="00E55E3C" w:rsidP="006F0DA8">
            <w:pPr>
              <w:pStyle w:val="ListParagraph"/>
              <w:spacing w:line="360" w:lineRule="auto"/>
              <w:ind w:left="0"/>
              <w:jc w:val="center"/>
            </w:pPr>
            <w:r w:rsidRPr="00BE6BDD">
              <w:rPr>
                <w:lang w:val="en-US"/>
              </w:rPr>
              <w:t>1.</w:t>
            </w:r>
            <w:r w:rsidRPr="00BE6BDD">
              <w:t>133</w:t>
            </w:r>
          </w:p>
        </w:tc>
        <w:tc>
          <w:tcPr>
            <w:tcW w:w="3515" w:type="dxa"/>
            <w:tcBorders>
              <w:top w:val="nil"/>
              <w:left w:val="nil"/>
              <w:bottom w:val="nil"/>
              <w:right w:val="nil"/>
            </w:tcBorders>
          </w:tcPr>
          <w:p w14:paraId="7765B2A5" w14:textId="77777777" w:rsidR="00E55E3C" w:rsidRPr="00BE6BDD" w:rsidRDefault="00E55E3C" w:rsidP="006F0DA8">
            <w:pPr>
              <w:pStyle w:val="ListParagraph"/>
              <w:spacing w:line="360" w:lineRule="auto"/>
              <w:ind w:left="0"/>
              <w:jc w:val="center"/>
              <w:rPr>
                <w:lang w:val="en-US"/>
              </w:rPr>
            </w:pPr>
            <w:proofErr w:type="spellStart"/>
            <w:r w:rsidRPr="00BE6BDD">
              <w:rPr>
                <w:lang w:val="en-US"/>
              </w:rPr>
              <w:t>Tidak</w:t>
            </w:r>
            <w:proofErr w:type="spellEnd"/>
            <w:r w:rsidRPr="00BE6BDD">
              <w:rPr>
                <w:lang w:val="en-US"/>
              </w:rPr>
              <w:t xml:space="preserve"> </w:t>
            </w:r>
            <w:proofErr w:type="spellStart"/>
            <w:r w:rsidRPr="00BE6BDD">
              <w:rPr>
                <w:lang w:val="en-US"/>
              </w:rPr>
              <w:t>terjadi</w:t>
            </w:r>
            <w:proofErr w:type="spellEnd"/>
            <w:r w:rsidRPr="00BE6BDD">
              <w:rPr>
                <w:lang w:val="en-US"/>
              </w:rPr>
              <w:t xml:space="preserve"> </w:t>
            </w:r>
            <w:proofErr w:type="spellStart"/>
            <w:r w:rsidRPr="00BE6BDD">
              <w:rPr>
                <w:lang w:val="en-US"/>
              </w:rPr>
              <w:t>multikolinearitas</w:t>
            </w:r>
            <w:proofErr w:type="spellEnd"/>
          </w:p>
        </w:tc>
      </w:tr>
      <w:tr w:rsidR="00E55E3C" w:rsidRPr="00BE6BDD" w14:paraId="439CD1B9" w14:textId="77777777" w:rsidTr="00A13CAD">
        <w:trPr>
          <w:trHeight w:val="501"/>
        </w:trPr>
        <w:tc>
          <w:tcPr>
            <w:tcW w:w="1401" w:type="dxa"/>
            <w:tcBorders>
              <w:top w:val="nil"/>
              <w:left w:val="nil"/>
              <w:bottom w:val="nil"/>
              <w:right w:val="nil"/>
            </w:tcBorders>
          </w:tcPr>
          <w:p w14:paraId="30B7476F" w14:textId="77777777" w:rsidR="00E55E3C" w:rsidRPr="00BE6BDD" w:rsidRDefault="00E55E3C" w:rsidP="006F0DA8">
            <w:pPr>
              <w:pStyle w:val="ListParagraph"/>
              <w:spacing w:line="360" w:lineRule="auto"/>
              <w:ind w:left="0"/>
            </w:pPr>
            <w:r w:rsidRPr="00BE6BDD">
              <w:t>KA_X3</w:t>
            </w:r>
          </w:p>
        </w:tc>
        <w:tc>
          <w:tcPr>
            <w:tcW w:w="1607" w:type="dxa"/>
            <w:tcBorders>
              <w:top w:val="nil"/>
              <w:left w:val="nil"/>
              <w:bottom w:val="nil"/>
              <w:right w:val="nil"/>
            </w:tcBorders>
          </w:tcPr>
          <w:p w14:paraId="023C399B" w14:textId="77777777" w:rsidR="00E55E3C" w:rsidRPr="00BE6BDD" w:rsidRDefault="00E55E3C" w:rsidP="006F0DA8">
            <w:pPr>
              <w:pStyle w:val="ListParagraph"/>
              <w:spacing w:line="360" w:lineRule="auto"/>
              <w:ind w:left="0"/>
              <w:jc w:val="center"/>
            </w:pPr>
            <w:r w:rsidRPr="00BE6BDD">
              <w:rPr>
                <w:lang w:val="en-US"/>
              </w:rPr>
              <w:t>0.</w:t>
            </w:r>
            <w:r w:rsidRPr="00BE6BDD">
              <w:t>884</w:t>
            </w:r>
          </w:p>
        </w:tc>
        <w:tc>
          <w:tcPr>
            <w:tcW w:w="1518" w:type="dxa"/>
            <w:tcBorders>
              <w:top w:val="nil"/>
              <w:left w:val="nil"/>
              <w:bottom w:val="nil"/>
              <w:right w:val="nil"/>
            </w:tcBorders>
          </w:tcPr>
          <w:p w14:paraId="5B7A9F56" w14:textId="77777777" w:rsidR="00E55E3C" w:rsidRPr="00BE6BDD" w:rsidRDefault="00E55E3C" w:rsidP="006F0DA8">
            <w:pPr>
              <w:pStyle w:val="ListParagraph"/>
              <w:spacing w:line="360" w:lineRule="auto"/>
              <w:ind w:left="0"/>
              <w:jc w:val="center"/>
            </w:pPr>
            <w:r w:rsidRPr="00BE6BDD">
              <w:rPr>
                <w:lang w:val="en-US"/>
              </w:rPr>
              <w:t>1.</w:t>
            </w:r>
            <w:r w:rsidRPr="00BE6BDD">
              <w:t>131</w:t>
            </w:r>
          </w:p>
        </w:tc>
        <w:tc>
          <w:tcPr>
            <w:tcW w:w="3515" w:type="dxa"/>
            <w:tcBorders>
              <w:top w:val="nil"/>
              <w:left w:val="nil"/>
              <w:bottom w:val="nil"/>
              <w:right w:val="nil"/>
            </w:tcBorders>
          </w:tcPr>
          <w:p w14:paraId="0A3F90A5" w14:textId="77777777" w:rsidR="00E55E3C" w:rsidRPr="00BE6BDD" w:rsidRDefault="00E55E3C" w:rsidP="006F0DA8">
            <w:pPr>
              <w:pStyle w:val="ListParagraph"/>
              <w:spacing w:line="360" w:lineRule="auto"/>
              <w:ind w:left="0"/>
              <w:jc w:val="center"/>
              <w:rPr>
                <w:lang w:val="en-US"/>
              </w:rPr>
            </w:pPr>
            <w:proofErr w:type="spellStart"/>
            <w:r w:rsidRPr="00BE6BDD">
              <w:rPr>
                <w:lang w:val="en-US"/>
              </w:rPr>
              <w:t>Tidak</w:t>
            </w:r>
            <w:proofErr w:type="spellEnd"/>
            <w:r w:rsidRPr="00BE6BDD">
              <w:rPr>
                <w:lang w:val="en-US"/>
              </w:rPr>
              <w:t xml:space="preserve"> </w:t>
            </w:r>
            <w:proofErr w:type="spellStart"/>
            <w:r w:rsidRPr="00BE6BDD">
              <w:rPr>
                <w:lang w:val="en-US"/>
              </w:rPr>
              <w:t>terjadi</w:t>
            </w:r>
            <w:proofErr w:type="spellEnd"/>
            <w:r w:rsidRPr="00BE6BDD">
              <w:rPr>
                <w:lang w:val="en-US"/>
              </w:rPr>
              <w:t xml:space="preserve"> </w:t>
            </w:r>
            <w:proofErr w:type="spellStart"/>
            <w:r w:rsidRPr="00BE6BDD">
              <w:rPr>
                <w:lang w:val="en-US"/>
              </w:rPr>
              <w:t>multikolinearitas</w:t>
            </w:r>
            <w:proofErr w:type="spellEnd"/>
          </w:p>
        </w:tc>
      </w:tr>
      <w:tr w:rsidR="00E55E3C" w:rsidRPr="00BE6BDD" w14:paraId="1E8CB8B6" w14:textId="77777777" w:rsidTr="00A13CAD">
        <w:trPr>
          <w:trHeight w:val="501"/>
        </w:trPr>
        <w:tc>
          <w:tcPr>
            <w:tcW w:w="1401" w:type="dxa"/>
            <w:tcBorders>
              <w:top w:val="nil"/>
              <w:left w:val="nil"/>
              <w:right w:val="nil"/>
            </w:tcBorders>
          </w:tcPr>
          <w:p w14:paraId="7226807E" w14:textId="77777777" w:rsidR="00E55E3C" w:rsidRPr="00BE6BDD" w:rsidRDefault="00E55E3C" w:rsidP="006F0DA8">
            <w:pPr>
              <w:pStyle w:val="ListParagraph"/>
              <w:spacing w:line="360" w:lineRule="auto"/>
              <w:ind w:left="0"/>
            </w:pPr>
            <w:r w:rsidRPr="00BE6BDD">
              <w:t>OA_X4</w:t>
            </w:r>
          </w:p>
        </w:tc>
        <w:tc>
          <w:tcPr>
            <w:tcW w:w="1607" w:type="dxa"/>
            <w:tcBorders>
              <w:top w:val="nil"/>
              <w:left w:val="nil"/>
              <w:right w:val="nil"/>
            </w:tcBorders>
          </w:tcPr>
          <w:p w14:paraId="4A1C5D41" w14:textId="77777777" w:rsidR="00E55E3C" w:rsidRPr="00BE6BDD" w:rsidRDefault="00E55E3C" w:rsidP="006F0DA8">
            <w:pPr>
              <w:pStyle w:val="ListParagraph"/>
              <w:spacing w:line="360" w:lineRule="auto"/>
              <w:ind w:left="0"/>
              <w:jc w:val="center"/>
            </w:pPr>
            <w:r w:rsidRPr="00BE6BDD">
              <w:rPr>
                <w:lang w:val="en-US"/>
              </w:rPr>
              <w:t>0.</w:t>
            </w:r>
            <w:r w:rsidRPr="00BE6BDD">
              <w:t>822</w:t>
            </w:r>
          </w:p>
        </w:tc>
        <w:tc>
          <w:tcPr>
            <w:tcW w:w="1518" w:type="dxa"/>
            <w:tcBorders>
              <w:top w:val="nil"/>
              <w:left w:val="nil"/>
              <w:right w:val="nil"/>
            </w:tcBorders>
          </w:tcPr>
          <w:p w14:paraId="3D326DA4" w14:textId="77777777" w:rsidR="00E55E3C" w:rsidRPr="00BE6BDD" w:rsidRDefault="00E55E3C" w:rsidP="006F0DA8">
            <w:pPr>
              <w:pStyle w:val="ListParagraph"/>
              <w:spacing w:line="360" w:lineRule="auto"/>
              <w:ind w:left="0"/>
              <w:jc w:val="center"/>
            </w:pPr>
            <w:r w:rsidRPr="00BE6BDD">
              <w:rPr>
                <w:lang w:val="en-US"/>
              </w:rPr>
              <w:t>1.</w:t>
            </w:r>
            <w:r w:rsidRPr="00BE6BDD">
              <w:t>217</w:t>
            </w:r>
          </w:p>
        </w:tc>
        <w:tc>
          <w:tcPr>
            <w:tcW w:w="3515" w:type="dxa"/>
            <w:tcBorders>
              <w:top w:val="nil"/>
              <w:left w:val="nil"/>
              <w:right w:val="nil"/>
            </w:tcBorders>
          </w:tcPr>
          <w:p w14:paraId="52A4FD0D" w14:textId="77777777" w:rsidR="00E55E3C" w:rsidRPr="00BE6BDD" w:rsidRDefault="00E55E3C" w:rsidP="006F0DA8">
            <w:pPr>
              <w:pStyle w:val="ListParagraph"/>
              <w:spacing w:line="360" w:lineRule="auto"/>
              <w:ind w:left="0"/>
              <w:jc w:val="center"/>
              <w:rPr>
                <w:lang w:val="en-US"/>
              </w:rPr>
            </w:pPr>
            <w:proofErr w:type="spellStart"/>
            <w:r w:rsidRPr="00BE6BDD">
              <w:rPr>
                <w:lang w:val="en-US"/>
              </w:rPr>
              <w:t>Tidak</w:t>
            </w:r>
            <w:proofErr w:type="spellEnd"/>
            <w:r w:rsidRPr="00BE6BDD">
              <w:rPr>
                <w:lang w:val="en-US"/>
              </w:rPr>
              <w:t xml:space="preserve"> </w:t>
            </w:r>
            <w:proofErr w:type="spellStart"/>
            <w:r w:rsidRPr="00BE6BDD">
              <w:rPr>
                <w:lang w:val="en-US"/>
              </w:rPr>
              <w:t>terjadi</w:t>
            </w:r>
            <w:proofErr w:type="spellEnd"/>
            <w:r w:rsidRPr="00BE6BDD">
              <w:rPr>
                <w:lang w:val="en-US"/>
              </w:rPr>
              <w:t xml:space="preserve"> </w:t>
            </w:r>
            <w:proofErr w:type="spellStart"/>
            <w:r w:rsidRPr="00BE6BDD">
              <w:rPr>
                <w:lang w:val="en-US"/>
              </w:rPr>
              <w:t>multikolinearitas</w:t>
            </w:r>
            <w:proofErr w:type="spellEnd"/>
          </w:p>
        </w:tc>
      </w:tr>
    </w:tbl>
    <w:p w14:paraId="04B6841F" w14:textId="77777777" w:rsidR="00E55E3C" w:rsidRPr="00BE6BDD" w:rsidRDefault="00E55E3C" w:rsidP="006F0DA8">
      <w:pPr>
        <w:pStyle w:val="Default"/>
        <w:spacing w:line="360" w:lineRule="auto"/>
        <w:ind w:left="567" w:hanging="567"/>
        <w:jc w:val="center"/>
        <w:rPr>
          <w:rFonts w:ascii="Times New Roman" w:eastAsia="Times New Roman" w:hAnsi="Times New Roman" w:cs="Times New Roman"/>
          <w:bCs/>
          <w:color w:val="auto"/>
          <w:lang w:val="id-ID"/>
        </w:rPr>
      </w:pPr>
    </w:p>
    <w:p w14:paraId="4C7CCE5B" w14:textId="77777777" w:rsidR="00E55E3C" w:rsidRPr="00BE6BDD" w:rsidRDefault="00E55E3C" w:rsidP="006F0DA8">
      <w:pPr>
        <w:pStyle w:val="Default"/>
        <w:spacing w:line="360" w:lineRule="auto"/>
        <w:ind w:left="567" w:hanging="567"/>
        <w:jc w:val="both"/>
        <w:rPr>
          <w:rFonts w:ascii="Times New Roman" w:eastAsia="Times New Roman" w:hAnsi="Times New Roman" w:cs="Times New Roman"/>
          <w:bCs/>
          <w:color w:val="auto"/>
          <w:sz w:val="20"/>
          <w:szCs w:val="20"/>
          <w:lang w:val="id-ID"/>
        </w:rPr>
      </w:pPr>
    </w:p>
    <w:p w14:paraId="5A593714" w14:textId="77777777" w:rsidR="00981694" w:rsidRPr="00BE6BDD" w:rsidRDefault="00981694" w:rsidP="006F0DA8">
      <w:pPr>
        <w:pStyle w:val="Default"/>
        <w:spacing w:line="360" w:lineRule="auto"/>
        <w:ind w:left="567" w:hanging="567"/>
        <w:jc w:val="center"/>
        <w:rPr>
          <w:rFonts w:ascii="Times New Roman" w:hAnsi="Times New Roman" w:cs="Times New Roman"/>
          <w:bCs/>
          <w:color w:val="auto"/>
          <w:lang w:val="id-ID"/>
        </w:rPr>
      </w:pPr>
    </w:p>
    <w:p w14:paraId="1441CBA7" w14:textId="183B2369" w:rsidR="000F5945" w:rsidRPr="00BE6BDD" w:rsidRDefault="000F5945" w:rsidP="006F0DA8">
      <w:pPr>
        <w:pStyle w:val="Default"/>
        <w:spacing w:line="360" w:lineRule="auto"/>
        <w:ind w:left="567" w:hanging="567"/>
        <w:jc w:val="center"/>
        <w:rPr>
          <w:rFonts w:ascii="Times New Roman" w:eastAsia="Times New Roman" w:hAnsi="Times New Roman" w:cs="Times New Roman"/>
          <w:bCs/>
          <w:color w:val="auto"/>
          <w:lang w:val="id-ID"/>
        </w:rPr>
      </w:pPr>
      <w:r w:rsidRPr="00BE6BDD">
        <w:rPr>
          <w:rFonts w:ascii="Times New Roman" w:eastAsia="Times New Roman" w:hAnsi="Times New Roman" w:cs="Times New Roman"/>
          <w:bCs/>
          <w:color w:val="auto"/>
          <w:lang w:val="id-ID"/>
        </w:rPr>
        <w:t>Sumber Data: Hasil Analisis Data SPSS 21 (2022)</w:t>
      </w:r>
    </w:p>
    <w:p w14:paraId="5A38DB70" w14:textId="7DDEF7B7" w:rsidR="00584904" w:rsidRDefault="000F5945" w:rsidP="00584904">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00E55E3C" w:rsidRPr="00BE6BDD">
        <w:rPr>
          <w:rFonts w:ascii="Times New Roman" w:hAnsi="Times New Roman" w:cs="Times New Roman"/>
          <w:bCs/>
          <w:color w:val="auto"/>
          <w:lang w:val="id-ID"/>
        </w:rPr>
        <w:t xml:space="preserve">Berdasarkan hasil uji multikolinearitas nilai </w:t>
      </w:r>
      <w:r w:rsidR="00E55E3C" w:rsidRPr="00BE6BDD">
        <w:rPr>
          <w:rFonts w:ascii="Times New Roman" w:hAnsi="Times New Roman" w:cs="Times New Roman"/>
          <w:bCs/>
          <w:i/>
          <w:color w:val="auto"/>
          <w:lang w:val="id-ID"/>
        </w:rPr>
        <w:t>Tolerence</w:t>
      </w:r>
      <w:r w:rsidR="00E55E3C" w:rsidRPr="00BE6BDD">
        <w:rPr>
          <w:rFonts w:ascii="Times New Roman" w:hAnsi="Times New Roman" w:cs="Times New Roman"/>
          <w:bCs/>
          <w:color w:val="auto"/>
          <w:lang w:val="id-ID"/>
        </w:rPr>
        <w:t xml:space="preserve"> </w:t>
      </w:r>
      <w:r w:rsidR="00584904">
        <w:rPr>
          <w:rFonts w:ascii="Times New Roman" w:hAnsi="Times New Roman" w:cs="Times New Roman"/>
          <w:bCs/>
          <w:color w:val="auto"/>
          <w:lang w:val="id-ID"/>
        </w:rPr>
        <w:t>seluruh</w:t>
      </w:r>
      <w:r w:rsidR="00584904" w:rsidRPr="00584904">
        <w:rPr>
          <w:rFonts w:ascii="Times New Roman" w:hAnsi="Times New Roman" w:cs="Times New Roman"/>
          <w:bCs/>
          <w:color w:val="auto"/>
          <w:lang w:val="id-ID"/>
        </w:rPr>
        <w:t xml:space="preserve"> variabel lebih besar dari 0,01 dan  semua variabel memiliki VIF kurang dari 10, maka regresi yang dihasilkan lolos uji multikolinearitas. Artinya, tidak ada hubungan linier.</w:t>
      </w:r>
    </w:p>
    <w:p w14:paraId="6E723A35" w14:textId="77777777" w:rsidR="00584904" w:rsidRDefault="00584904" w:rsidP="00584904">
      <w:pPr>
        <w:pStyle w:val="Default"/>
        <w:spacing w:line="360" w:lineRule="auto"/>
        <w:ind w:left="567" w:hanging="567"/>
        <w:jc w:val="both"/>
        <w:rPr>
          <w:rFonts w:ascii="Times New Roman" w:hAnsi="Times New Roman" w:cs="Times New Roman"/>
          <w:bCs/>
          <w:color w:val="auto"/>
          <w:lang w:val="id-ID"/>
        </w:rPr>
      </w:pPr>
    </w:p>
    <w:p w14:paraId="1228A310" w14:textId="52474B9A" w:rsidR="00E55E3C" w:rsidRPr="00BE6BDD" w:rsidRDefault="00E55E3C" w:rsidP="00584904">
      <w:pPr>
        <w:pStyle w:val="Default"/>
        <w:spacing w:line="360" w:lineRule="auto"/>
        <w:ind w:left="567" w:hanging="567"/>
        <w:jc w:val="center"/>
        <w:rPr>
          <w:rFonts w:ascii="Times New Roman" w:hAnsi="Times New Roman" w:cs="Times New Roman"/>
          <w:bCs/>
          <w:color w:val="auto"/>
          <w:lang w:val="id-ID"/>
        </w:rPr>
      </w:pPr>
      <w:r w:rsidRPr="00BE6BDD">
        <w:rPr>
          <w:rFonts w:ascii="Times New Roman" w:hAnsi="Times New Roman" w:cs="Times New Roman"/>
          <w:bCs/>
          <w:color w:val="auto"/>
          <w:lang w:val="id-ID"/>
        </w:rPr>
        <w:t>Tabel 4.</w:t>
      </w:r>
    </w:p>
    <w:p w14:paraId="3C0464F8" w14:textId="14411503" w:rsidR="00E55E3C" w:rsidRPr="00BE6BDD" w:rsidRDefault="00E55E3C" w:rsidP="006F0DA8">
      <w:pPr>
        <w:pStyle w:val="Default"/>
        <w:spacing w:line="360" w:lineRule="auto"/>
        <w:ind w:left="567" w:hanging="567"/>
        <w:jc w:val="center"/>
        <w:rPr>
          <w:rFonts w:ascii="Times New Roman" w:hAnsi="Times New Roman" w:cs="Times New Roman"/>
          <w:bCs/>
          <w:color w:val="auto"/>
          <w:lang w:val="id-ID"/>
        </w:rPr>
      </w:pPr>
      <w:r w:rsidRPr="00BE6BDD">
        <w:rPr>
          <w:rFonts w:ascii="Times New Roman" w:hAnsi="Times New Roman" w:cs="Times New Roman"/>
          <w:bCs/>
          <w:color w:val="auto"/>
          <w:lang w:val="id-ID"/>
        </w:rPr>
        <w:t>Uji Heterokedasitas dengan Rank Spearman</w:t>
      </w:r>
    </w:p>
    <w:tbl>
      <w:tblPr>
        <w:tblStyle w:val="TableGrid"/>
        <w:tblW w:w="0" w:type="auto"/>
        <w:tblInd w:w="1440" w:type="dxa"/>
        <w:tblLook w:val="04A0" w:firstRow="1" w:lastRow="0" w:firstColumn="1" w:lastColumn="0" w:noHBand="0" w:noVBand="1"/>
      </w:tblPr>
      <w:tblGrid>
        <w:gridCol w:w="795"/>
        <w:gridCol w:w="3105"/>
        <w:gridCol w:w="1951"/>
        <w:gridCol w:w="1951"/>
      </w:tblGrid>
      <w:tr w:rsidR="000F5945" w:rsidRPr="00BE6BDD" w14:paraId="35D0688E" w14:textId="77777777" w:rsidTr="00A13CAD">
        <w:tc>
          <w:tcPr>
            <w:tcW w:w="795" w:type="dxa"/>
          </w:tcPr>
          <w:p w14:paraId="639D7A7E" w14:textId="77777777" w:rsidR="000F5945" w:rsidRPr="00BE6BDD" w:rsidRDefault="000F5945" w:rsidP="006F0DA8">
            <w:pPr>
              <w:pStyle w:val="ListParagraph"/>
              <w:spacing w:line="360" w:lineRule="auto"/>
              <w:ind w:left="0"/>
              <w:jc w:val="both"/>
              <w:rPr>
                <w:sz w:val="24"/>
                <w:szCs w:val="24"/>
              </w:rPr>
            </w:pPr>
            <w:r w:rsidRPr="00BE6BDD">
              <w:rPr>
                <w:sz w:val="24"/>
                <w:szCs w:val="24"/>
              </w:rPr>
              <w:t>No</w:t>
            </w:r>
          </w:p>
        </w:tc>
        <w:tc>
          <w:tcPr>
            <w:tcW w:w="3105" w:type="dxa"/>
          </w:tcPr>
          <w:p w14:paraId="2B712597" w14:textId="77777777" w:rsidR="000F5945" w:rsidRPr="00BE6BDD" w:rsidRDefault="000F5945" w:rsidP="006F0DA8">
            <w:pPr>
              <w:pStyle w:val="ListParagraph"/>
              <w:spacing w:line="360" w:lineRule="auto"/>
              <w:ind w:left="0"/>
              <w:jc w:val="both"/>
              <w:rPr>
                <w:sz w:val="24"/>
                <w:szCs w:val="24"/>
              </w:rPr>
            </w:pPr>
            <w:r w:rsidRPr="00BE6BDD">
              <w:rPr>
                <w:sz w:val="24"/>
                <w:szCs w:val="24"/>
              </w:rPr>
              <w:t>Variabel Independen</w:t>
            </w:r>
          </w:p>
        </w:tc>
        <w:tc>
          <w:tcPr>
            <w:tcW w:w="1951" w:type="dxa"/>
          </w:tcPr>
          <w:p w14:paraId="2EBBE853" w14:textId="77777777" w:rsidR="000F5945" w:rsidRPr="00BE6BDD" w:rsidRDefault="000F5945" w:rsidP="006F0DA8">
            <w:pPr>
              <w:pStyle w:val="ListParagraph"/>
              <w:spacing w:line="360" w:lineRule="auto"/>
              <w:ind w:left="0"/>
              <w:jc w:val="both"/>
              <w:rPr>
                <w:sz w:val="24"/>
                <w:szCs w:val="24"/>
              </w:rPr>
            </w:pPr>
            <w:r w:rsidRPr="00BE6BDD">
              <w:rPr>
                <w:sz w:val="24"/>
                <w:szCs w:val="24"/>
              </w:rPr>
              <w:t>Sig (2-tailed)</w:t>
            </w:r>
          </w:p>
        </w:tc>
        <w:tc>
          <w:tcPr>
            <w:tcW w:w="1951" w:type="dxa"/>
          </w:tcPr>
          <w:p w14:paraId="79CC8327" w14:textId="77777777" w:rsidR="000F5945" w:rsidRPr="00BE6BDD" w:rsidRDefault="000F5945" w:rsidP="006F0DA8">
            <w:pPr>
              <w:pStyle w:val="ListParagraph"/>
              <w:spacing w:line="360" w:lineRule="auto"/>
              <w:ind w:left="0"/>
              <w:jc w:val="both"/>
              <w:rPr>
                <w:sz w:val="24"/>
                <w:szCs w:val="24"/>
              </w:rPr>
            </w:pPr>
            <w:r w:rsidRPr="00BE6BDD">
              <w:rPr>
                <w:sz w:val="24"/>
                <w:szCs w:val="24"/>
              </w:rPr>
              <w:t>Keterangan</w:t>
            </w:r>
          </w:p>
        </w:tc>
      </w:tr>
      <w:tr w:rsidR="000F5945" w:rsidRPr="00BE6BDD" w14:paraId="56550B77" w14:textId="77777777" w:rsidTr="00A13CAD">
        <w:tc>
          <w:tcPr>
            <w:tcW w:w="795" w:type="dxa"/>
          </w:tcPr>
          <w:p w14:paraId="1747CCF4" w14:textId="77777777" w:rsidR="000F5945" w:rsidRPr="00BE6BDD" w:rsidRDefault="000F5945" w:rsidP="006F0DA8">
            <w:pPr>
              <w:pStyle w:val="ListParagraph"/>
              <w:spacing w:line="360" w:lineRule="auto"/>
              <w:ind w:left="0"/>
              <w:jc w:val="both"/>
              <w:rPr>
                <w:sz w:val="24"/>
                <w:szCs w:val="24"/>
              </w:rPr>
            </w:pPr>
            <w:r w:rsidRPr="00BE6BDD">
              <w:rPr>
                <w:sz w:val="24"/>
                <w:szCs w:val="24"/>
              </w:rPr>
              <w:t>1</w:t>
            </w:r>
          </w:p>
        </w:tc>
        <w:tc>
          <w:tcPr>
            <w:tcW w:w="3105" w:type="dxa"/>
          </w:tcPr>
          <w:p w14:paraId="388E7D6A" w14:textId="77777777" w:rsidR="000F5945" w:rsidRPr="00BE6BDD" w:rsidRDefault="000F5945" w:rsidP="006F0DA8">
            <w:pPr>
              <w:pStyle w:val="ListParagraph"/>
              <w:spacing w:line="360" w:lineRule="auto"/>
              <w:ind w:left="0"/>
              <w:jc w:val="both"/>
              <w:rPr>
                <w:sz w:val="24"/>
                <w:szCs w:val="24"/>
              </w:rPr>
            </w:pPr>
            <w:r w:rsidRPr="00BE6BDD">
              <w:rPr>
                <w:sz w:val="24"/>
                <w:szCs w:val="24"/>
              </w:rPr>
              <w:t>Solvabilitas</w:t>
            </w:r>
          </w:p>
        </w:tc>
        <w:tc>
          <w:tcPr>
            <w:tcW w:w="1951" w:type="dxa"/>
          </w:tcPr>
          <w:p w14:paraId="4D6E1E01" w14:textId="77777777" w:rsidR="000F5945" w:rsidRPr="00BE6BDD" w:rsidRDefault="000F5945" w:rsidP="006F0DA8">
            <w:pPr>
              <w:pStyle w:val="ListParagraph"/>
              <w:spacing w:line="360" w:lineRule="auto"/>
              <w:ind w:left="0"/>
              <w:jc w:val="both"/>
              <w:rPr>
                <w:sz w:val="24"/>
                <w:szCs w:val="24"/>
              </w:rPr>
            </w:pPr>
            <w:r w:rsidRPr="00BE6BDD">
              <w:rPr>
                <w:sz w:val="24"/>
                <w:szCs w:val="24"/>
              </w:rPr>
              <w:t>0,348</w:t>
            </w:r>
          </w:p>
        </w:tc>
        <w:tc>
          <w:tcPr>
            <w:tcW w:w="1951" w:type="dxa"/>
          </w:tcPr>
          <w:p w14:paraId="1481E5AE" w14:textId="77777777" w:rsidR="000F5945" w:rsidRPr="00BE6BDD" w:rsidRDefault="000F5945" w:rsidP="006F0DA8">
            <w:pPr>
              <w:pStyle w:val="ListParagraph"/>
              <w:spacing w:line="360" w:lineRule="auto"/>
              <w:ind w:left="0"/>
              <w:jc w:val="both"/>
              <w:rPr>
                <w:sz w:val="24"/>
                <w:szCs w:val="24"/>
              </w:rPr>
            </w:pPr>
            <w:r w:rsidRPr="00BE6BDD">
              <w:rPr>
                <w:sz w:val="24"/>
                <w:szCs w:val="24"/>
              </w:rPr>
              <w:t>Non Hetero</w:t>
            </w:r>
          </w:p>
        </w:tc>
      </w:tr>
      <w:tr w:rsidR="000F5945" w:rsidRPr="00BE6BDD" w14:paraId="62FF823E" w14:textId="77777777" w:rsidTr="00A13CAD">
        <w:tc>
          <w:tcPr>
            <w:tcW w:w="795" w:type="dxa"/>
          </w:tcPr>
          <w:p w14:paraId="17A5CA78" w14:textId="77777777" w:rsidR="000F5945" w:rsidRPr="00BE6BDD" w:rsidRDefault="000F5945" w:rsidP="006F0DA8">
            <w:pPr>
              <w:pStyle w:val="ListParagraph"/>
              <w:spacing w:line="360" w:lineRule="auto"/>
              <w:ind w:left="0"/>
              <w:jc w:val="both"/>
              <w:rPr>
                <w:sz w:val="24"/>
                <w:szCs w:val="24"/>
              </w:rPr>
            </w:pPr>
            <w:r w:rsidRPr="00BE6BDD">
              <w:rPr>
                <w:sz w:val="24"/>
                <w:szCs w:val="24"/>
              </w:rPr>
              <w:t>2</w:t>
            </w:r>
          </w:p>
        </w:tc>
        <w:tc>
          <w:tcPr>
            <w:tcW w:w="3105" w:type="dxa"/>
          </w:tcPr>
          <w:p w14:paraId="4E552932" w14:textId="77777777" w:rsidR="000F5945" w:rsidRPr="00BE6BDD" w:rsidRDefault="000F5945" w:rsidP="006F0DA8">
            <w:pPr>
              <w:pStyle w:val="ListParagraph"/>
              <w:spacing w:line="360" w:lineRule="auto"/>
              <w:ind w:left="0"/>
              <w:jc w:val="both"/>
              <w:rPr>
                <w:sz w:val="24"/>
                <w:szCs w:val="24"/>
              </w:rPr>
            </w:pPr>
            <w:r w:rsidRPr="00BE6BDD">
              <w:rPr>
                <w:sz w:val="24"/>
                <w:szCs w:val="24"/>
              </w:rPr>
              <w:t>Pergantian Auditor</w:t>
            </w:r>
          </w:p>
        </w:tc>
        <w:tc>
          <w:tcPr>
            <w:tcW w:w="1951" w:type="dxa"/>
          </w:tcPr>
          <w:p w14:paraId="341A4792" w14:textId="77777777" w:rsidR="000F5945" w:rsidRPr="00BE6BDD" w:rsidRDefault="000F5945" w:rsidP="006F0DA8">
            <w:pPr>
              <w:pStyle w:val="ListParagraph"/>
              <w:spacing w:line="360" w:lineRule="auto"/>
              <w:ind w:left="0"/>
              <w:jc w:val="both"/>
              <w:rPr>
                <w:sz w:val="24"/>
                <w:szCs w:val="24"/>
              </w:rPr>
            </w:pPr>
            <w:r w:rsidRPr="00BE6BDD">
              <w:rPr>
                <w:sz w:val="24"/>
                <w:szCs w:val="24"/>
              </w:rPr>
              <w:t>0,574</w:t>
            </w:r>
          </w:p>
        </w:tc>
        <w:tc>
          <w:tcPr>
            <w:tcW w:w="1951" w:type="dxa"/>
          </w:tcPr>
          <w:p w14:paraId="6F386ECC" w14:textId="77777777" w:rsidR="000F5945" w:rsidRPr="00BE6BDD" w:rsidRDefault="000F5945" w:rsidP="006F0DA8">
            <w:pPr>
              <w:pStyle w:val="ListParagraph"/>
              <w:spacing w:line="360" w:lineRule="auto"/>
              <w:ind w:left="0"/>
              <w:jc w:val="both"/>
              <w:rPr>
                <w:sz w:val="24"/>
                <w:szCs w:val="24"/>
              </w:rPr>
            </w:pPr>
            <w:r w:rsidRPr="00BE6BDD">
              <w:rPr>
                <w:sz w:val="24"/>
                <w:szCs w:val="24"/>
              </w:rPr>
              <w:t>Non Hetero</w:t>
            </w:r>
          </w:p>
        </w:tc>
      </w:tr>
      <w:tr w:rsidR="000F5945" w:rsidRPr="00BE6BDD" w14:paraId="3A0CBBA5" w14:textId="77777777" w:rsidTr="00A13CAD">
        <w:tc>
          <w:tcPr>
            <w:tcW w:w="795" w:type="dxa"/>
          </w:tcPr>
          <w:p w14:paraId="7F346135" w14:textId="77777777" w:rsidR="000F5945" w:rsidRPr="00BE6BDD" w:rsidRDefault="000F5945" w:rsidP="006F0DA8">
            <w:pPr>
              <w:pStyle w:val="ListParagraph"/>
              <w:spacing w:line="360" w:lineRule="auto"/>
              <w:ind w:left="0"/>
              <w:jc w:val="both"/>
              <w:rPr>
                <w:sz w:val="24"/>
                <w:szCs w:val="24"/>
              </w:rPr>
            </w:pPr>
            <w:r w:rsidRPr="00BE6BDD">
              <w:rPr>
                <w:sz w:val="24"/>
                <w:szCs w:val="24"/>
              </w:rPr>
              <w:t>3</w:t>
            </w:r>
          </w:p>
        </w:tc>
        <w:tc>
          <w:tcPr>
            <w:tcW w:w="3105" w:type="dxa"/>
          </w:tcPr>
          <w:p w14:paraId="1782228C" w14:textId="77777777" w:rsidR="000F5945" w:rsidRPr="00BE6BDD" w:rsidRDefault="000F5945" w:rsidP="006F0DA8">
            <w:pPr>
              <w:pStyle w:val="ListParagraph"/>
              <w:spacing w:line="360" w:lineRule="auto"/>
              <w:ind w:left="0"/>
              <w:jc w:val="both"/>
              <w:rPr>
                <w:sz w:val="24"/>
                <w:szCs w:val="24"/>
              </w:rPr>
            </w:pPr>
            <w:r w:rsidRPr="00BE6BDD">
              <w:rPr>
                <w:sz w:val="24"/>
                <w:szCs w:val="24"/>
              </w:rPr>
              <w:t>Kualitas Audit</w:t>
            </w:r>
          </w:p>
        </w:tc>
        <w:tc>
          <w:tcPr>
            <w:tcW w:w="1951" w:type="dxa"/>
          </w:tcPr>
          <w:p w14:paraId="767404BC" w14:textId="77777777" w:rsidR="000F5945" w:rsidRPr="00BE6BDD" w:rsidRDefault="000F5945" w:rsidP="006F0DA8">
            <w:pPr>
              <w:pStyle w:val="ListParagraph"/>
              <w:spacing w:line="360" w:lineRule="auto"/>
              <w:ind w:left="0"/>
              <w:jc w:val="both"/>
              <w:rPr>
                <w:sz w:val="24"/>
                <w:szCs w:val="24"/>
              </w:rPr>
            </w:pPr>
            <w:r w:rsidRPr="00BE6BDD">
              <w:rPr>
                <w:sz w:val="24"/>
                <w:szCs w:val="24"/>
              </w:rPr>
              <w:t>0,869</w:t>
            </w:r>
          </w:p>
        </w:tc>
        <w:tc>
          <w:tcPr>
            <w:tcW w:w="1951" w:type="dxa"/>
          </w:tcPr>
          <w:p w14:paraId="5BE6A31F" w14:textId="77777777" w:rsidR="000F5945" w:rsidRPr="00BE6BDD" w:rsidRDefault="000F5945" w:rsidP="006F0DA8">
            <w:pPr>
              <w:pStyle w:val="ListParagraph"/>
              <w:spacing w:line="360" w:lineRule="auto"/>
              <w:ind w:left="0"/>
              <w:jc w:val="both"/>
              <w:rPr>
                <w:sz w:val="24"/>
                <w:szCs w:val="24"/>
              </w:rPr>
            </w:pPr>
            <w:r w:rsidRPr="00BE6BDD">
              <w:rPr>
                <w:sz w:val="24"/>
                <w:szCs w:val="24"/>
              </w:rPr>
              <w:t>Non Hetero</w:t>
            </w:r>
          </w:p>
        </w:tc>
      </w:tr>
      <w:tr w:rsidR="000F5945" w:rsidRPr="00BE6BDD" w14:paraId="3E16FA27" w14:textId="77777777" w:rsidTr="00A13CAD">
        <w:tc>
          <w:tcPr>
            <w:tcW w:w="795" w:type="dxa"/>
          </w:tcPr>
          <w:p w14:paraId="15878B8D" w14:textId="77777777" w:rsidR="000F5945" w:rsidRPr="00BE6BDD" w:rsidRDefault="000F5945" w:rsidP="006F0DA8">
            <w:pPr>
              <w:pStyle w:val="ListParagraph"/>
              <w:spacing w:line="360" w:lineRule="auto"/>
              <w:ind w:left="0"/>
              <w:jc w:val="both"/>
              <w:rPr>
                <w:sz w:val="24"/>
                <w:szCs w:val="24"/>
              </w:rPr>
            </w:pPr>
            <w:r w:rsidRPr="00BE6BDD">
              <w:rPr>
                <w:sz w:val="24"/>
                <w:szCs w:val="24"/>
              </w:rPr>
              <w:t>4</w:t>
            </w:r>
          </w:p>
        </w:tc>
        <w:tc>
          <w:tcPr>
            <w:tcW w:w="3105" w:type="dxa"/>
          </w:tcPr>
          <w:p w14:paraId="0C015533" w14:textId="77777777" w:rsidR="000F5945" w:rsidRPr="00BE6BDD" w:rsidRDefault="000F5945" w:rsidP="006F0DA8">
            <w:pPr>
              <w:pStyle w:val="ListParagraph"/>
              <w:spacing w:line="360" w:lineRule="auto"/>
              <w:ind w:left="0"/>
              <w:jc w:val="both"/>
              <w:rPr>
                <w:sz w:val="24"/>
                <w:szCs w:val="24"/>
              </w:rPr>
            </w:pPr>
            <w:r w:rsidRPr="00BE6BDD">
              <w:rPr>
                <w:sz w:val="24"/>
                <w:szCs w:val="24"/>
              </w:rPr>
              <w:t>Opini Audit</w:t>
            </w:r>
          </w:p>
        </w:tc>
        <w:tc>
          <w:tcPr>
            <w:tcW w:w="1951" w:type="dxa"/>
          </w:tcPr>
          <w:p w14:paraId="2A2E491D" w14:textId="77777777" w:rsidR="000F5945" w:rsidRPr="00BE6BDD" w:rsidRDefault="000F5945" w:rsidP="006F0DA8">
            <w:pPr>
              <w:pStyle w:val="ListParagraph"/>
              <w:spacing w:line="360" w:lineRule="auto"/>
              <w:ind w:left="0"/>
              <w:jc w:val="both"/>
              <w:rPr>
                <w:sz w:val="24"/>
                <w:szCs w:val="24"/>
              </w:rPr>
            </w:pPr>
            <w:r w:rsidRPr="00BE6BDD">
              <w:rPr>
                <w:sz w:val="24"/>
                <w:szCs w:val="24"/>
              </w:rPr>
              <w:t>0,934</w:t>
            </w:r>
          </w:p>
        </w:tc>
        <w:tc>
          <w:tcPr>
            <w:tcW w:w="1951" w:type="dxa"/>
          </w:tcPr>
          <w:p w14:paraId="4CB7B13B" w14:textId="77777777" w:rsidR="000F5945" w:rsidRPr="00BE6BDD" w:rsidRDefault="000F5945" w:rsidP="006F0DA8">
            <w:pPr>
              <w:pStyle w:val="ListParagraph"/>
              <w:spacing w:line="360" w:lineRule="auto"/>
              <w:ind w:left="0"/>
              <w:jc w:val="both"/>
              <w:rPr>
                <w:sz w:val="24"/>
                <w:szCs w:val="24"/>
              </w:rPr>
            </w:pPr>
            <w:r w:rsidRPr="00BE6BDD">
              <w:rPr>
                <w:sz w:val="24"/>
                <w:szCs w:val="24"/>
              </w:rPr>
              <w:t>Non Hetero</w:t>
            </w:r>
          </w:p>
        </w:tc>
      </w:tr>
    </w:tbl>
    <w:p w14:paraId="72B51FD8" w14:textId="3E8FDD0A" w:rsidR="000F5945" w:rsidRPr="00BE6BDD" w:rsidRDefault="000F5945" w:rsidP="006F0DA8">
      <w:pPr>
        <w:pStyle w:val="Default"/>
        <w:spacing w:line="360" w:lineRule="auto"/>
        <w:ind w:left="567" w:hanging="567"/>
        <w:jc w:val="center"/>
        <w:rPr>
          <w:rFonts w:ascii="Times New Roman" w:eastAsia="Times New Roman" w:hAnsi="Times New Roman" w:cs="Times New Roman"/>
          <w:bCs/>
          <w:color w:val="auto"/>
          <w:lang w:val="id-ID"/>
        </w:rPr>
      </w:pPr>
      <w:r w:rsidRPr="00BE6BDD">
        <w:rPr>
          <w:rFonts w:ascii="Times New Roman" w:eastAsia="Times New Roman" w:hAnsi="Times New Roman" w:cs="Times New Roman"/>
          <w:bCs/>
          <w:color w:val="auto"/>
          <w:lang w:val="id-ID"/>
        </w:rPr>
        <w:t>Sumber Data: Hasil Analisis Data SPSS 21 (2022)</w:t>
      </w:r>
    </w:p>
    <w:p w14:paraId="2F300568" w14:textId="77777777" w:rsidR="00584904" w:rsidRDefault="000F5945" w:rsidP="006F0DA8">
      <w:pPr>
        <w:pStyle w:val="Default"/>
        <w:spacing w:line="360" w:lineRule="auto"/>
        <w:ind w:left="567" w:hanging="567"/>
        <w:jc w:val="both"/>
        <w:rPr>
          <w:rFonts w:ascii="Times New Roman" w:hAnsi="Times New Roman" w:cs="Times New Roman"/>
          <w:lang w:val="id-ID"/>
        </w:rPr>
      </w:pPr>
      <w:r w:rsidRPr="00BE6BDD">
        <w:rPr>
          <w:rFonts w:ascii="Times New Roman" w:hAnsi="Times New Roman" w:cs="Times New Roman"/>
          <w:lang w:val="id-ID"/>
        </w:rPr>
        <w:tab/>
      </w:r>
      <w:r w:rsidRPr="00BE6BDD">
        <w:rPr>
          <w:rFonts w:ascii="Times New Roman" w:hAnsi="Times New Roman" w:cs="Times New Roman"/>
          <w:lang w:val="id-ID"/>
        </w:rPr>
        <w:tab/>
      </w:r>
      <w:r w:rsidRPr="00BE6BDD">
        <w:rPr>
          <w:rFonts w:ascii="Times New Roman" w:hAnsi="Times New Roman" w:cs="Times New Roman"/>
          <w:lang w:val="id-ID"/>
        </w:rPr>
        <w:tab/>
      </w:r>
    </w:p>
    <w:p w14:paraId="301FA46C" w14:textId="1A279B76" w:rsidR="000F5945" w:rsidRPr="000E389C" w:rsidRDefault="00584904" w:rsidP="006F0DA8">
      <w:pPr>
        <w:pStyle w:val="Default"/>
        <w:spacing w:line="360" w:lineRule="auto"/>
        <w:ind w:left="567" w:hanging="567"/>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proofErr w:type="spellStart"/>
      <w:r w:rsidR="000E389C" w:rsidRPr="000E389C">
        <w:rPr>
          <w:rFonts w:ascii="Times New Roman" w:hAnsi="Times New Roman" w:cs="Times New Roman"/>
        </w:rPr>
        <w:t>Tabel</w:t>
      </w:r>
      <w:proofErr w:type="spellEnd"/>
      <w:r w:rsidR="000E389C" w:rsidRPr="000E389C">
        <w:rPr>
          <w:rFonts w:ascii="Times New Roman" w:hAnsi="Times New Roman" w:cs="Times New Roman"/>
        </w:rPr>
        <w:t xml:space="preserve"> di </w:t>
      </w:r>
      <w:proofErr w:type="spellStart"/>
      <w:r w:rsidR="000E389C" w:rsidRPr="000E389C">
        <w:rPr>
          <w:rFonts w:ascii="Times New Roman" w:hAnsi="Times New Roman" w:cs="Times New Roman"/>
        </w:rPr>
        <w:t>atas</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menunjukkan</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hasil</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tes</w:t>
      </w:r>
      <w:proofErr w:type="spellEnd"/>
      <w:r w:rsidR="000E389C" w:rsidRPr="000E389C">
        <w:rPr>
          <w:rFonts w:ascii="Times New Roman" w:hAnsi="Times New Roman" w:cs="Times New Roman"/>
        </w:rPr>
        <w:t xml:space="preserve"> rank Spearman. </w:t>
      </w:r>
      <w:proofErr w:type="spellStart"/>
      <w:r w:rsidR="000E389C" w:rsidRPr="000E389C">
        <w:rPr>
          <w:rFonts w:ascii="Times New Roman" w:hAnsi="Times New Roman" w:cs="Times New Roman"/>
        </w:rPr>
        <w:t>Nilai</w:t>
      </w:r>
      <w:proofErr w:type="spellEnd"/>
      <w:r w:rsidR="000E389C" w:rsidRPr="000E389C">
        <w:rPr>
          <w:rFonts w:ascii="Times New Roman" w:hAnsi="Times New Roman" w:cs="Times New Roman"/>
        </w:rPr>
        <w:t xml:space="preserve"> se</w:t>
      </w:r>
      <w:r>
        <w:rPr>
          <w:rFonts w:ascii="Times New Roman" w:hAnsi="Times New Roman" w:cs="Times New Roman"/>
          <w:lang w:val="id-ID"/>
        </w:rPr>
        <w:t>luruh</w:t>
      </w:r>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variabel</w:t>
      </w:r>
      <w:proofErr w:type="spellEnd"/>
      <w:r w:rsidR="000E389C" w:rsidRPr="000E389C">
        <w:rPr>
          <w:rFonts w:ascii="Times New Roman" w:hAnsi="Times New Roman" w:cs="Times New Roman"/>
        </w:rPr>
        <w:t xml:space="preserve"> </w:t>
      </w:r>
      <w:proofErr w:type="gramStart"/>
      <w:r w:rsidR="000E389C" w:rsidRPr="000E389C">
        <w:rPr>
          <w:rFonts w:ascii="Times New Roman" w:hAnsi="Times New Roman" w:cs="Times New Roman"/>
        </w:rPr>
        <w:t xml:space="preserve">yang  </w:t>
      </w:r>
      <w:proofErr w:type="spellStart"/>
      <w:r w:rsidR="000E389C" w:rsidRPr="000E389C">
        <w:rPr>
          <w:rFonts w:ascii="Times New Roman" w:hAnsi="Times New Roman" w:cs="Times New Roman"/>
        </w:rPr>
        <w:t>diuji</w:t>
      </w:r>
      <w:proofErr w:type="spellEnd"/>
      <w:proofErr w:type="gram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lebih</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besar</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dari</w:t>
      </w:r>
      <w:proofErr w:type="spellEnd"/>
      <w:r w:rsidR="000E389C" w:rsidRPr="000E389C">
        <w:rPr>
          <w:rFonts w:ascii="Times New Roman" w:hAnsi="Times New Roman" w:cs="Times New Roman"/>
        </w:rPr>
        <w:t xml:space="preserve"> 0,05 (5</w:t>
      </w:r>
      <w:r w:rsidR="000E389C">
        <w:rPr>
          <w:rFonts w:ascii="Times New Roman" w:hAnsi="Times New Roman" w:cs="Times New Roman"/>
        </w:rPr>
        <w:t xml:space="preserve">%) </w:t>
      </w:r>
      <w:proofErr w:type="spellStart"/>
      <w:r w:rsidR="000E389C">
        <w:rPr>
          <w:rFonts w:ascii="Times New Roman" w:hAnsi="Times New Roman" w:cs="Times New Roman"/>
        </w:rPr>
        <w:t>atau</w:t>
      </w:r>
      <w:proofErr w:type="spellEnd"/>
      <w:r w:rsidR="000E389C">
        <w:rPr>
          <w:rFonts w:ascii="Times New Roman" w:hAnsi="Times New Roman" w:cs="Times New Roman"/>
        </w:rPr>
        <w:t xml:space="preserve"> </w:t>
      </w:r>
      <w:proofErr w:type="spellStart"/>
      <w:r w:rsidR="000E389C">
        <w:rPr>
          <w:rFonts w:ascii="Times New Roman" w:hAnsi="Times New Roman" w:cs="Times New Roman"/>
        </w:rPr>
        <w:t>tidak</w:t>
      </w:r>
      <w:proofErr w:type="spellEnd"/>
      <w:r w:rsidR="000E389C">
        <w:rPr>
          <w:rFonts w:ascii="Times New Roman" w:hAnsi="Times New Roman" w:cs="Times New Roman"/>
        </w:rPr>
        <w:t xml:space="preserve"> </w:t>
      </w:r>
      <w:r>
        <w:rPr>
          <w:rFonts w:ascii="Times New Roman" w:hAnsi="Times New Roman" w:cs="Times New Roman"/>
          <w:lang w:val="id-ID"/>
        </w:rPr>
        <w:t>terjadi</w:t>
      </w:r>
      <w:r w:rsidR="000E389C">
        <w:rPr>
          <w:rFonts w:ascii="Times New Roman" w:hAnsi="Times New Roman" w:cs="Times New Roman"/>
        </w:rPr>
        <w:t xml:space="preserve"> hetero</w:t>
      </w:r>
      <w:r w:rsidR="000E389C">
        <w:rPr>
          <w:rFonts w:ascii="Times New Roman" w:hAnsi="Times New Roman" w:cs="Times New Roman"/>
          <w:lang w:val="id-ID"/>
        </w:rPr>
        <w:t>kedasitas</w:t>
      </w:r>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Artinya</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jumlah</w:t>
      </w:r>
      <w:proofErr w:type="spellEnd"/>
      <w:r w:rsidR="000E389C" w:rsidRPr="000E389C">
        <w:rPr>
          <w:rFonts w:ascii="Times New Roman" w:hAnsi="Times New Roman" w:cs="Times New Roman"/>
        </w:rPr>
        <w:t xml:space="preserve"> data </w:t>
      </w:r>
      <w:proofErr w:type="gramStart"/>
      <w:r w:rsidR="000E389C" w:rsidRPr="000E389C">
        <w:rPr>
          <w:rFonts w:ascii="Times New Roman" w:hAnsi="Times New Roman" w:cs="Times New Roman"/>
        </w:rPr>
        <w:t xml:space="preserve">residual  </w:t>
      </w:r>
      <w:proofErr w:type="spellStart"/>
      <w:r w:rsidR="000E389C" w:rsidRPr="000E389C">
        <w:rPr>
          <w:rFonts w:ascii="Times New Roman" w:hAnsi="Times New Roman" w:cs="Times New Roman"/>
        </w:rPr>
        <w:t>tidak</w:t>
      </w:r>
      <w:proofErr w:type="spellEnd"/>
      <w:proofErr w:type="gram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berkorelasi</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Oleh</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karena</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itu</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bahkan</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jika</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Anda</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menambah</w:t>
      </w:r>
      <w:proofErr w:type="spellEnd"/>
      <w:r w:rsidR="000E389C" w:rsidRPr="000E389C">
        <w:rPr>
          <w:rFonts w:ascii="Times New Roman" w:hAnsi="Times New Roman" w:cs="Times New Roman"/>
        </w:rPr>
        <w:t xml:space="preserve"> data, </w:t>
      </w:r>
      <w:proofErr w:type="spellStart"/>
      <w:r w:rsidR="000E389C" w:rsidRPr="000E389C">
        <w:rPr>
          <w:rFonts w:ascii="Times New Roman" w:hAnsi="Times New Roman" w:cs="Times New Roman"/>
        </w:rPr>
        <w:t>sisa</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kesalahan</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tidak</w:t>
      </w:r>
      <w:proofErr w:type="spellEnd"/>
      <w:r w:rsidR="000E389C" w:rsidRPr="000E389C">
        <w:rPr>
          <w:rFonts w:ascii="Times New Roman" w:hAnsi="Times New Roman" w:cs="Times New Roman"/>
        </w:rPr>
        <w:t xml:space="preserve"> </w:t>
      </w:r>
      <w:proofErr w:type="spellStart"/>
      <w:proofErr w:type="gramStart"/>
      <w:r w:rsidR="000E389C" w:rsidRPr="000E389C">
        <w:rPr>
          <w:rFonts w:ascii="Times New Roman" w:hAnsi="Times New Roman" w:cs="Times New Roman"/>
        </w:rPr>
        <w:t>akan</w:t>
      </w:r>
      <w:proofErr w:type="spellEnd"/>
      <w:proofErr w:type="gram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meningkat</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lebih</w:t>
      </w:r>
      <w:proofErr w:type="spellEnd"/>
      <w:r w:rsidR="000E389C" w:rsidRPr="000E389C">
        <w:rPr>
          <w:rFonts w:ascii="Times New Roman" w:hAnsi="Times New Roman" w:cs="Times New Roman"/>
        </w:rPr>
        <w:t xml:space="preserve"> </w:t>
      </w:r>
      <w:proofErr w:type="spellStart"/>
      <w:r w:rsidR="000E389C" w:rsidRPr="000E389C">
        <w:rPr>
          <w:rFonts w:ascii="Times New Roman" w:hAnsi="Times New Roman" w:cs="Times New Roman"/>
        </w:rPr>
        <w:t>lanjut</w:t>
      </w:r>
      <w:proofErr w:type="spellEnd"/>
      <w:r w:rsidR="000E389C" w:rsidRPr="000E389C">
        <w:rPr>
          <w:rFonts w:ascii="Times New Roman" w:hAnsi="Times New Roman" w:cs="Times New Roman"/>
        </w:rPr>
        <w:t>.</w:t>
      </w:r>
      <w:r w:rsidR="000E389C">
        <w:rPr>
          <w:rFonts w:ascii="Times New Roman" w:hAnsi="Times New Roman" w:cs="Times New Roman"/>
          <w:lang w:val="id-ID"/>
        </w:rPr>
        <w:t xml:space="preserve"> </w:t>
      </w:r>
    </w:p>
    <w:p w14:paraId="420C3409" w14:textId="77777777" w:rsidR="000F5945" w:rsidRDefault="000F5945" w:rsidP="006F0DA8">
      <w:pPr>
        <w:pStyle w:val="Default"/>
        <w:spacing w:line="360" w:lineRule="auto"/>
        <w:ind w:left="567" w:hanging="567"/>
        <w:jc w:val="both"/>
        <w:rPr>
          <w:rFonts w:ascii="Times New Roman" w:hAnsi="Times New Roman" w:cs="Times New Roman"/>
          <w:lang w:val="id-ID"/>
        </w:rPr>
      </w:pPr>
    </w:p>
    <w:p w14:paraId="6DD233F8" w14:textId="77777777" w:rsidR="00584904" w:rsidRDefault="00584904" w:rsidP="006F0DA8">
      <w:pPr>
        <w:pStyle w:val="Default"/>
        <w:spacing w:line="360" w:lineRule="auto"/>
        <w:ind w:left="567" w:hanging="567"/>
        <w:jc w:val="both"/>
        <w:rPr>
          <w:rFonts w:ascii="Times New Roman" w:hAnsi="Times New Roman" w:cs="Times New Roman"/>
          <w:lang w:val="id-ID"/>
        </w:rPr>
      </w:pPr>
    </w:p>
    <w:p w14:paraId="3420A11D" w14:textId="77777777" w:rsidR="00584904" w:rsidRDefault="00584904" w:rsidP="006F0DA8">
      <w:pPr>
        <w:pStyle w:val="Default"/>
        <w:spacing w:line="360" w:lineRule="auto"/>
        <w:ind w:left="567" w:hanging="567"/>
        <w:jc w:val="both"/>
        <w:rPr>
          <w:rFonts w:ascii="Times New Roman" w:hAnsi="Times New Roman" w:cs="Times New Roman"/>
          <w:lang w:val="id-ID"/>
        </w:rPr>
      </w:pPr>
    </w:p>
    <w:p w14:paraId="62D19E4A" w14:textId="77777777" w:rsidR="00584904" w:rsidRDefault="00584904" w:rsidP="006F0DA8">
      <w:pPr>
        <w:pStyle w:val="Default"/>
        <w:spacing w:line="360" w:lineRule="auto"/>
        <w:ind w:left="567" w:hanging="567"/>
        <w:jc w:val="both"/>
        <w:rPr>
          <w:rFonts w:ascii="Times New Roman" w:hAnsi="Times New Roman" w:cs="Times New Roman"/>
          <w:lang w:val="id-ID"/>
        </w:rPr>
      </w:pPr>
    </w:p>
    <w:p w14:paraId="1EB26509" w14:textId="77777777" w:rsidR="00584904" w:rsidRDefault="00584904" w:rsidP="006F0DA8">
      <w:pPr>
        <w:pStyle w:val="Default"/>
        <w:spacing w:line="360" w:lineRule="auto"/>
        <w:ind w:left="567" w:hanging="567"/>
        <w:jc w:val="both"/>
        <w:rPr>
          <w:rFonts w:ascii="Times New Roman" w:hAnsi="Times New Roman" w:cs="Times New Roman"/>
          <w:lang w:val="id-ID"/>
        </w:rPr>
      </w:pPr>
    </w:p>
    <w:p w14:paraId="3CDAD02E" w14:textId="77777777" w:rsidR="00584904" w:rsidRDefault="00584904" w:rsidP="006F0DA8">
      <w:pPr>
        <w:pStyle w:val="Default"/>
        <w:spacing w:line="360" w:lineRule="auto"/>
        <w:ind w:left="567" w:hanging="567"/>
        <w:jc w:val="both"/>
        <w:rPr>
          <w:rFonts w:ascii="Times New Roman" w:hAnsi="Times New Roman" w:cs="Times New Roman"/>
          <w:lang w:val="id-ID"/>
        </w:rPr>
      </w:pPr>
    </w:p>
    <w:p w14:paraId="31713A3F" w14:textId="77777777" w:rsidR="00584904" w:rsidRDefault="00584904" w:rsidP="006F0DA8">
      <w:pPr>
        <w:pStyle w:val="Default"/>
        <w:spacing w:line="360" w:lineRule="auto"/>
        <w:ind w:left="567" w:hanging="567"/>
        <w:jc w:val="both"/>
        <w:rPr>
          <w:rFonts w:ascii="Times New Roman" w:hAnsi="Times New Roman" w:cs="Times New Roman"/>
          <w:lang w:val="id-ID"/>
        </w:rPr>
      </w:pPr>
    </w:p>
    <w:p w14:paraId="5FD44BF1" w14:textId="77777777" w:rsidR="00584904" w:rsidRPr="00BE6BDD" w:rsidRDefault="00584904" w:rsidP="006F0DA8">
      <w:pPr>
        <w:pStyle w:val="Default"/>
        <w:spacing w:line="360" w:lineRule="auto"/>
        <w:ind w:left="567" w:hanging="567"/>
        <w:jc w:val="both"/>
        <w:rPr>
          <w:rFonts w:ascii="Times New Roman" w:hAnsi="Times New Roman" w:cs="Times New Roman"/>
          <w:lang w:val="id-ID"/>
        </w:rPr>
      </w:pPr>
      <w:bookmarkStart w:id="0" w:name="_GoBack"/>
      <w:bookmarkEnd w:id="0"/>
    </w:p>
    <w:p w14:paraId="6935153C" w14:textId="27970698" w:rsidR="000F5945" w:rsidRPr="00BE6BDD" w:rsidRDefault="000F5945" w:rsidP="006F0DA8">
      <w:pPr>
        <w:pStyle w:val="Default"/>
        <w:spacing w:line="360" w:lineRule="auto"/>
        <w:ind w:left="567" w:hanging="567"/>
        <w:jc w:val="center"/>
        <w:rPr>
          <w:rFonts w:ascii="Times New Roman" w:hAnsi="Times New Roman" w:cs="Times New Roman"/>
          <w:lang w:val="id-ID"/>
        </w:rPr>
      </w:pPr>
      <w:r w:rsidRPr="00BE6BDD">
        <w:rPr>
          <w:rFonts w:ascii="Times New Roman" w:hAnsi="Times New Roman" w:cs="Times New Roman"/>
          <w:lang w:val="id-ID"/>
        </w:rPr>
        <w:lastRenderedPageBreak/>
        <w:t>Tabel 5.</w:t>
      </w:r>
    </w:p>
    <w:p w14:paraId="347C8214" w14:textId="1FA57E87" w:rsidR="000F5945" w:rsidRPr="00BE6BDD" w:rsidRDefault="000F5945" w:rsidP="006F0DA8">
      <w:pPr>
        <w:pStyle w:val="Default"/>
        <w:spacing w:line="360" w:lineRule="auto"/>
        <w:ind w:left="567" w:hanging="567"/>
        <w:jc w:val="center"/>
        <w:rPr>
          <w:rFonts w:ascii="Times New Roman" w:hAnsi="Times New Roman" w:cs="Times New Roman"/>
          <w:lang w:val="id-ID"/>
        </w:rPr>
      </w:pPr>
      <w:r w:rsidRPr="00BE6BDD">
        <w:rPr>
          <w:rFonts w:ascii="Times New Roman" w:hAnsi="Times New Roman" w:cs="Times New Roman"/>
          <w:lang w:val="id-ID"/>
        </w:rPr>
        <w:t>Hasil Uji Autokorelasi</w:t>
      </w:r>
    </w:p>
    <w:tbl>
      <w:tblPr>
        <w:tblW w:w="8643" w:type="dxa"/>
        <w:tblInd w:w="841" w:type="dxa"/>
        <w:tblBorders>
          <w:top w:val="single" w:sz="6" w:space="0" w:color="142834"/>
          <w:left w:val="single" w:sz="6" w:space="0" w:color="142834"/>
          <w:bottom w:val="single" w:sz="6" w:space="0" w:color="142834"/>
          <w:right w:val="single" w:sz="6" w:space="0" w:color="142834"/>
          <w:insideH w:val="single" w:sz="6" w:space="0" w:color="142834"/>
          <w:insideV w:val="single" w:sz="6" w:space="0" w:color="142834"/>
        </w:tblBorders>
        <w:shd w:val="clear" w:color="auto" w:fill="FFFFFF" w:themeFill="background1"/>
        <w:tblLayout w:type="fixed"/>
        <w:tblCellMar>
          <w:left w:w="0" w:type="dxa"/>
          <w:right w:w="0" w:type="dxa"/>
        </w:tblCellMar>
        <w:tblLook w:val="01E0" w:firstRow="1" w:lastRow="1" w:firstColumn="1" w:lastColumn="1" w:noHBand="0" w:noVBand="0"/>
      </w:tblPr>
      <w:tblGrid>
        <w:gridCol w:w="931"/>
        <w:gridCol w:w="1295"/>
        <w:gridCol w:w="1295"/>
        <w:gridCol w:w="1775"/>
        <w:gridCol w:w="1863"/>
        <w:gridCol w:w="1484"/>
      </w:tblGrid>
      <w:tr w:rsidR="000F5945" w:rsidRPr="00BE6BDD" w14:paraId="6DF80DFD" w14:textId="77777777" w:rsidTr="00A13CAD">
        <w:trPr>
          <w:trHeight w:val="573"/>
        </w:trPr>
        <w:tc>
          <w:tcPr>
            <w:tcW w:w="2226" w:type="dxa"/>
            <w:gridSpan w:val="2"/>
            <w:tcBorders>
              <w:top w:val="nil"/>
              <w:left w:val="nil"/>
              <w:right w:val="single" w:sz="6" w:space="0" w:color="DFDFDF"/>
            </w:tcBorders>
            <w:shd w:val="clear" w:color="auto" w:fill="FFFFFF" w:themeFill="background1"/>
          </w:tcPr>
          <w:p w14:paraId="7A92B5CC" w14:textId="77777777" w:rsidR="000F5945" w:rsidRPr="00BE6BDD" w:rsidRDefault="000F5945" w:rsidP="006F0DA8">
            <w:pPr>
              <w:pStyle w:val="TableParagraph"/>
              <w:spacing w:before="10" w:line="360" w:lineRule="auto"/>
              <w:rPr>
                <w:rFonts w:ascii="Times New Roman" w:hAnsi="Times New Roman" w:cs="Times New Roman"/>
                <w:b/>
                <w:color w:val="000000" w:themeColor="text1"/>
                <w:sz w:val="24"/>
              </w:rPr>
            </w:pPr>
          </w:p>
          <w:p w14:paraId="695543A6" w14:textId="77777777" w:rsidR="000F5945" w:rsidRPr="00BE6BDD" w:rsidRDefault="000F5945" w:rsidP="006F0DA8">
            <w:pPr>
              <w:pStyle w:val="TableParagraph"/>
              <w:tabs>
                <w:tab w:val="left" w:pos="1612"/>
              </w:tabs>
              <w:spacing w:before="0" w:line="360" w:lineRule="auto"/>
              <w:ind w:left="127"/>
              <w:rPr>
                <w:rFonts w:ascii="Times New Roman" w:hAnsi="Times New Roman" w:cs="Times New Roman"/>
                <w:color w:val="000000" w:themeColor="text1"/>
                <w:sz w:val="18"/>
              </w:rPr>
            </w:pPr>
            <w:r w:rsidRPr="00BE6BDD">
              <w:rPr>
                <w:rFonts w:ascii="Times New Roman" w:hAnsi="Times New Roman" w:cs="Times New Roman"/>
                <w:color w:val="000000" w:themeColor="text1"/>
                <w:sz w:val="18"/>
              </w:rPr>
              <w:t>Model</w:t>
            </w:r>
            <w:r w:rsidRPr="00BE6BDD">
              <w:rPr>
                <w:rFonts w:ascii="Times New Roman" w:hAnsi="Times New Roman" w:cs="Times New Roman"/>
                <w:color w:val="000000" w:themeColor="text1"/>
                <w:sz w:val="18"/>
              </w:rPr>
              <w:tab/>
            </w:r>
            <w:r w:rsidRPr="00BE6BDD">
              <w:rPr>
                <w:rFonts w:ascii="Times New Roman" w:hAnsi="Times New Roman" w:cs="Times New Roman"/>
                <w:color w:val="000000" w:themeColor="text1"/>
                <w:position w:val="1"/>
                <w:sz w:val="18"/>
              </w:rPr>
              <w:t>R</w:t>
            </w:r>
          </w:p>
        </w:tc>
        <w:tc>
          <w:tcPr>
            <w:tcW w:w="1295" w:type="dxa"/>
            <w:tcBorders>
              <w:top w:val="nil"/>
              <w:left w:val="single" w:sz="6" w:space="0" w:color="DFDFDF"/>
              <w:right w:val="single" w:sz="6" w:space="0" w:color="DFDFDF"/>
            </w:tcBorders>
            <w:shd w:val="clear" w:color="auto" w:fill="FFFFFF" w:themeFill="background1"/>
          </w:tcPr>
          <w:p w14:paraId="071130C4" w14:textId="77777777" w:rsidR="000F5945" w:rsidRPr="00BE6BDD" w:rsidRDefault="000F5945" w:rsidP="006F0DA8">
            <w:pPr>
              <w:pStyle w:val="TableParagraph"/>
              <w:spacing w:before="5" w:line="360" w:lineRule="auto"/>
              <w:rPr>
                <w:rFonts w:ascii="Times New Roman" w:hAnsi="Times New Roman" w:cs="Times New Roman"/>
                <w:b/>
                <w:color w:val="000000" w:themeColor="text1"/>
                <w:sz w:val="24"/>
              </w:rPr>
            </w:pPr>
          </w:p>
          <w:p w14:paraId="3988938A" w14:textId="77777777" w:rsidR="000F5945" w:rsidRPr="00BE6BDD" w:rsidRDefault="000F5945" w:rsidP="006F0DA8">
            <w:pPr>
              <w:pStyle w:val="TableParagraph"/>
              <w:spacing w:before="0" w:line="360" w:lineRule="auto"/>
              <w:ind w:left="315"/>
              <w:rPr>
                <w:rFonts w:ascii="Times New Roman" w:hAnsi="Times New Roman" w:cs="Times New Roman"/>
                <w:color w:val="000000" w:themeColor="text1"/>
                <w:sz w:val="18"/>
              </w:rPr>
            </w:pPr>
            <w:r w:rsidRPr="00BE6BDD">
              <w:rPr>
                <w:rFonts w:ascii="Times New Roman" w:hAnsi="Times New Roman" w:cs="Times New Roman"/>
                <w:color w:val="000000" w:themeColor="text1"/>
                <w:sz w:val="18"/>
              </w:rPr>
              <w:t>R Square</w:t>
            </w:r>
          </w:p>
        </w:tc>
        <w:tc>
          <w:tcPr>
            <w:tcW w:w="1775" w:type="dxa"/>
            <w:tcBorders>
              <w:top w:val="nil"/>
              <w:left w:val="single" w:sz="6" w:space="0" w:color="DFDFDF"/>
              <w:right w:val="single" w:sz="6" w:space="0" w:color="DFDFDF"/>
            </w:tcBorders>
            <w:shd w:val="clear" w:color="auto" w:fill="FFFFFF" w:themeFill="background1"/>
          </w:tcPr>
          <w:p w14:paraId="4790E1C9" w14:textId="77777777" w:rsidR="000F5945" w:rsidRPr="00BE6BDD" w:rsidRDefault="000F5945" w:rsidP="006F0DA8">
            <w:pPr>
              <w:pStyle w:val="TableParagraph"/>
              <w:spacing w:before="5" w:line="360" w:lineRule="auto"/>
              <w:rPr>
                <w:rFonts w:ascii="Times New Roman" w:hAnsi="Times New Roman" w:cs="Times New Roman"/>
                <w:b/>
                <w:color w:val="000000" w:themeColor="text1"/>
                <w:sz w:val="24"/>
              </w:rPr>
            </w:pPr>
          </w:p>
          <w:p w14:paraId="1C32AEE5" w14:textId="77777777" w:rsidR="000F5945" w:rsidRPr="00BE6BDD" w:rsidRDefault="000F5945" w:rsidP="006F0DA8">
            <w:pPr>
              <w:pStyle w:val="TableParagraph"/>
              <w:spacing w:before="0" w:line="360" w:lineRule="auto"/>
              <w:ind w:right="121"/>
              <w:jc w:val="right"/>
              <w:rPr>
                <w:rFonts w:ascii="Times New Roman" w:hAnsi="Times New Roman" w:cs="Times New Roman"/>
                <w:color w:val="000000" w:themeColor="text1"/>
                <w:sz w:val="18"/>
              </w:rPr>
            </w:pPr>
            <w:r w:rsidRPr="00BE6BDD">
              <w:rPr>
                <w:rFonts w:ascii="Times New Roman" w:hAnsi="Times New Roman" w:cs="Times New Roman"/>
                <w:color w:val="000000" w:themeColor="text1"/>
                <w:sz w:val="18"/>
              </w:rPr>
              <w:t>Adjusted R Square</w:t>
            </w:r>
          </w:p>
        </w:tc>
        <w:tc>
          <w:tcPr>
            <w:tcW w:w="1863" w:type="dxa"/>
            <w:tcBorders>
              <w:top w:val="nil"/>
              <w:left w:val="single" w:sz="6" w:space="0" w:color="DFDFDF"/>
              <w:right w:val="single" w:sz="6" w:space="0" w:color="DFDFDF"/>
            </w:tcBorders>
            <w:shd w:val="clear" w:color="auto" w:fill="FFFFFF" w:themeFill="background1"/>
          </w:tcPr>
          <w:p w14:paraId="5F6C369F" w14:textId="77777777" w:rsidR="000F5945" w:rsidRPr="00BE6BDD" w:rsidRDefault="000F5945" w:rsidP="006F0DA8">
            <w:pPr>
              <w:pStyle w:val="TableParagraph"/>
              <w:spacing w:before="56" w:line="360" w:lineRule="auto"/>
              <w:ind w:left="654" w:right="271" w:hanging="311"/>
              <w:rPr>
                <w:rFonts w:ascii="Times New Roman" w:hAnsi="Times New Roman" w:cs="Times New Roman"/>
                <w:color w:val="000000" w:themeColor="text1"/>
                <w:sz w:val="18"/>
              </w:rPr>
            </w:pPr>
            <w:r w:rsidRPr="00BE6BDD">
              <w:rPr>
                <w:rFonts w:ascii="Times New Roman" w:hAnsi="Times New Roman" w:cs="Times New Roman"/>
                <w:color w:val="000000" w:themeColor="text1"/>
                <w:sz w:val="18"/>
              </w:rPr>
              <w:t>Std. Error of the</w:t>
            </w:r>
            <w:r w:rsidRPr="00BE6BDD">
              <w:rPr>
                <w:rFonts w:ascii="Times New Roman" w:hAnsi="Times New Roman" w:cs="Times New Roman"/>
                <w:color w:val="000000" w:themeColor="text1"/>
                <w:spacing w:val="-47"/>
                <w:sz w:val="18"/>
              </w:rPr>
              <w:t xml:space="preserve"> </w:t>
            </w:r>
            <w:r w:rsidRPr="00BE6BDD">
              <w:rPr>
                <w:rFonts w:ascii="Times New Roman" w:hAnsi="Times New Roman" w:cs="Times New Roman"/>
                <w:color w:val="000000" w:themeColor="text1"/>
                <w:sz w:val="18"/>
              </w:rPr>
              <w:t>Estimate</w:t>
            </w:r>
          </w:p>
        </w:tc>
        <w:tc>
          <w:tcPr>
            <w:tcW w:w="1484" w:type="dxa"/>
            <w:tcBorders>
              <w:top w:val="nil"/>
              <w:left w:val="single" w:sz="6" w:space="0" w:color="DFDFDF"/>
              <w:right w:val="nil"/>
            </w:tcBorders>
            <w:shd w:val="clear" w:color="auto" w:fill="FFFFFF" w:themeFill="background1"/>
          </w:tcPr>
          <w:p w14:paraId="55784AC7" w14:textId="77777777" w:rsidR="000F5945" w:rsidRPr="00BE6BDD" w:rsidRDefault="000F5945" w:rsidP="006F0DA8">
            <w:pPr>
              <w:pStyle w:val="TableParagraph"/>
              <w:spacing w:before="5" w:line="360" w:lineRule="auto"/>
              <w:rPr>
                <w:rFonts w:ascii="Times New Roman" w:hAnsi="Times New Roman" w:cs="Times New Roman"/>
                <w:b/>
                <w:color w:val="000000" w:themeColor="text1"/>
                <w:sz w:val="24"/>
              </w:rPr>
            </w:pPr>
          </w:p>
          <w:p w14:paraId="02D9860B" w14:textId="77777777" w:rsidR="000F5945" w:rsidRPr="00BE6BDD" w:rsidRDefault="000F5945" w:rsidP="006F0DA8">
            <w:pPr>
              <w:pStyle w:val="TableParagraph"/>
              <w:spacing w:before="0" w:line="360" w:lineRule="auto"/>
              <w:ind w:right="139"/>
              <w:jc w:val="right"/>
              <w:rPr>
                <w:rFonts w:ascii="Times New Roman" w:hAnsi="Times New Roman" w:cs="Times New Roman"/>
                <w:color w:val="000000" w:themeColor="text1"/>
                <w:sz w:val="18"/>
              </w:rPr>
            </w:pPr>
            <w:r w:rsidRPr="00BE6BDD">
              <w:rPr>
                <w:rFonts w:ascii="Times New Roman" w:hAnsi="Times New Roman" w:cs="Times New Roman"/>
                <w:color w:val="000000" w:themeColor="text1"/>
                <w:sz w:val="18"/>
              </w:rPr>
              <w:t>Durbin-Watson</w:t>
            </w:r>
          </w:p>
        </w:tc>
      </w:tr>
      <w:tr w:rsidR="000F5945" w:rsidRPr="00BE6BDD" w14:paraId="5C0D21EB" w14:textId="77777777" w:rsidTr="00A13CAD">
        <w:trPr>
          <w:trHeight w:val="372"/>
        </w:trPr>
        <w:tc>
          <w:tcPr>
            <w:tcW w:w="931" w:type="dxa"/>
            <w:tcBorders>
              <w:left w:val="nil"/>
              <w:right w:val="nil"/>
            </w:tcBorders>
            <w:shd w:val="clear" w:color="auto" w:fill="FFFFFF" w:themeFill="background1"/>
          </w:tcPr>
          <w:p w14:paraId="603D9361" w14:textId="77777777" w:rsidR="000F5945" w:rsidRPr="00BE6BDD" w:rsidRDefault="000F5945" w:rsidP="006F0DA8">
            <w:pPr>
              <w:pStyle w:val="TableParagraph"/>
              <w:spacing w:line="360" w:lineRule="auto"/>
              <w:ind w:left="127"/>
              <w:rPr>
                <w:rFonts w:ascii="Times New Roman" w:hAnsi="Times New Roman" w:cs="Times New Roman"/>
                <w:color w:val="000000" w:themeColor="text1"/>
                <w:sz w:val="18"/>
              </w:rPr>
            </w:pPr>
            <w:r w:rsidRPr="00BE6BDD">
              <w:rPr>
                <w:rFonts w:ascii="Times New Roman" w:hAnsi="Times New Roman" w:cs="Times New Roman"/>
                <w:color w:val="000000" w:themeColor="text1"/>
                <w:sz w:val="18"/>
              </w:rPr>
              <w:t>1</w:t>
            </w:r>
          </w:p>
        </w:tc>
        <w:tc>
          <w:tcPr>
            <w:tcW w:w="1295" w:type="dxa"/>
            <w:tcBorders>
              <w:left w:val="nil"/>
              <w:right w:val="single" w:sz="6" w:space="0" w:color="DFDFDF"/>
            </w:tcBorders>
            <w:shd w:val="clear" w:color="auto" w:fill="FFFFFF" w:themeFill="background1"/>
          </w:tcPr>
          <w:p w14:paraId="354BD35F" w14:textId="77777777" w:rsidR="000F5945" w:rsidRPr="00BE6BDD" w:rsidRDefault="000F5945" w:rsidP="006F0DA8">
            <w:pPr>
              <w:pStyle w:val="TableParagraph"/>
              <w:spacing w:before="26" w:line="360" w:lineRule="auto"/>
              <w:ind w:left="742"/>
              <w:rPr>
                <w:rFonts w:ascii="Times New Roman" w:hAnsi="Times New Roman" w:cs="Times New Roman"/>
                <w:color w:val="000000" w:themeColor="text1"/>
                <w:sz w:val="14"/>
              </w:rPr>
            </w:pPr>
            <w:r w:rsidRPr="00BE6BDD">
              <w:rPr>
                <w:rFonts w:ascii="Times New Roman" w:hAnsi="Times New Roman" w:cs="Times New Roman"/>
                <w:color w:val="000000" w:themeColor="text1"/>
                <w:sz w:val="18"/>
              </w:rPr>
              <w:t>.569</w:t>
            </w:r>
            <w:r w:rsidRPr="00BE6BDD">
              <w:rPr>
                <w:rFonts w:ascii="Times New Roman" w:hAnsi="Times New Roman" w:cs="Times New Roman"/>
                <w:color w:val="000000" w:themeColor="text1"/>
                <w:position w:val="9"/>
                <w:sz w:val="14"/>
              </w:rPr>
              <w:t>a</w:t>
            </w:r>
          </w:p>
        </w:tc>
        <w:tc>
          <w:tcPr>
            <w:tcW w:w="1295" w:type="dxa"/>
            <w:tcBorders>
              <w:left w:val="single" w:sz="6" w:space="0" w:color="DFDFDF"/>
              <w:right w:val="single" w:sz="6" w:space="0" w:color="DFDFDF"/>
            </w:tcBorders>
            <w:shd w:val="clear" w:color="auto" w:fill="FFFFFF" w:themeFill="background1"/>
          </w:tcPr>
          <w:p w14:paraId="38F8A2E7" w14:textId="77777777" w:rsidR="000F5945" w:rsidRPr="00BE6BDD" w:rsidRDefault="000F5945" w:rsidP="006F0DA8">
            <w:pPr>
              <w:pStyle w:val="TableParagraph"/>
              <w:spacing w:line="360" w:lineRule="auto"/>
              <w:ind w:left="810"/>
              <w:rPr>
                <w:rFonts w:ascii="Times New Roman" w:hAnsi="Times New Roman" w:cs="Times New Roman"/>
                <w:color w:val="000000" w:themeColor="text1"/>
                <w:sz w:val="18"/>
              </w:rPr>
            </w:pPr>
            <w:r w:rsidRPr="00BE6BDD">
              <w:rPr>
                <w:rFonts w:ascii="Times New Roman" w:hAnsi="Times New Roman" w:cs="Times New Roman"/>
                <w:color w:val="000000" w:themeColor="text1"/>
                <w:sz w:val="18"/>
              </w:rPr>
              <w:t>.324</w:t>
            </w:r>
          </w:p>
        </w:tc>
        <w:tc>
          <w:tcPr>
            <w:tcW w:w="1775" w:type="dxa"/>
            <w:tcBorders>
              <w:left w:val="single" w:sz="6" w:space="0" w:color="DFDFDF"/>
              <w:right w:val="single" w:sz="6" w:space="0" w:color="DFDFDF"/>
            </w:tcBorders>
            <w:shd w:val="clear" w:color="auto" w:fill="FFFFFF" w:themeFill="background1"/>
          </w:tcPr>
          <w:p w14:paraId="358E4505" w14:textId="77777777" w:rsidR="000F5945" w:rsidRPr="00BE6BDD" w:rsidRDefault="000F5945" w:rsidP="006F0DA8">
            <w:pPr>
              <w:pStyle w:val="TableParagraph"/>
              <w:spacing w:line="360" w:lineRule="auto"/>
              <w:ind w:right="157"/>
              <w:jc w:val="right"/>
              <w:rPr>
                <w:rFonts w:ascii="Times New Roman" w:hAnsi="Times New Roman" w:cs="Times New Roman"/>
                <w:color w:val="000000" w:themeColor="text1"/>
                <w:sz w:val="18"/>
              </w:rPr>
            </w:pPr>
            <w:r w:rsidRPr="00BE6BDD">
              <w:rPr>
                <w:rFonts w:ascii="Times New Roman" w:hAnsi="Times New Roman" w:cs="Times New Roman"/>
                <w:color w:val="000000" w:themeColor="text1"/>
                <w:sz w:val="18"/>
              </w:rPr>
              <w:t>.290</w:t>
            </w:r>
          </w:p>
        </w:tc>
        <w:tc>
          <w:tcPr>
            <w:tcW w:w="1863" w:type="dxa"/>
            <w:tcBorders>
              <w:left w:val="single" w:sz="6" w:space="0" w:color="DFDFDF"/>
              <w:right w:val="single" w:sz="6" w:space="0" w:color="DFDFDF"/>
            </w:tcBorders>
            <w:shd w:val="clear" w:color="auto" w:fill="FFFFFF" w:themeFill="background1"/>
          </w:tcPr>
          <w:p w14:paraId="2DFAA723" w14:textId="77777777" w:rsidR="000F5945" w:rsidRPr="00BE6BDD" w:rsidRDefault="000F5945" w:rsidP="006F0DA8">
            <w:pPr>
              <w:pStyle w:val="TableParagraph"/>
              <w:spacing w:line="360" w:lineRule="auto"/>
              <w:ind w:left="975"/>
              <w:rPr>
                <w:rFonts w:ascii="Times New Roman" w:hAnsi="Times New Roman" w:cs="Times New Roman"/>
                <w:color w:val="000000" w:themeColor="text1"/>
                <w:sz w:val="18"/>
              </w:rPr>
            </w:pPr>
            <w:r w:rsidRPr="00BE6BDD">
              <w:rPr>
                <w:rFonts w:ascii="Times New Roman" w:hAnsi="Times New Roman" w:cs="Times New Roman"/>
                <w:color w:val="000000" w:themeColor="text1"/>
                <w:sz w:val="18"/>
              </w:rPr>
              <w:t>20.77633</w:t>
            </w:r>
          </w:p>
        </w:tc>
        <w:tc>
          <w:tcPr>
            <w:tcW w:w="1484" w:type="dxa"/>
            <w:tcBorders>
              <w:left w:val="single" w:sz="6" w:space="0" w:color="DFDFDF"/>
              <w:right w:val="nil"/>
            </w:tcBorders>
            <w:shd w:val="clear" w:color="auto" w:fill="FFFFFF" w:themeFill="background1"/>
          </w:tcPr>
          <w:p w14:paraId="03EAA6C9" w14:textId="77777777" w:rsidR="000F5945" w:rsidRPr="00BE6BDD" w:rsidRDefault="000F5945" w:rsidP="006F0DA8">
            <w:pPr>
              <w:pStyle w:val="TableParagraph"/>
              <w:spacing w:line="360" w:lineRule="auto"/>
              <w:ind w:right="169"/>
              <w:jc w:val="right"/>
              <w:rPr>
                <w:rFonts w:ascii="Times New Roman" w:hAnsi="Times New Roman" w:cs="Times New Roman"/>
                <w:color w:val="000000" w:themeColor="text1"/>
                <w:sz w:val="18"/>
              </w:rPr>
            </w:pPr>
            <w:r w:rsidRPr="00BE6BDD">
              <w:rPr>
                <w:rFonts w:ascii="Times New Roman" w:hAnsi="Times New Roman" w:cs="Times New Roman"/>
                <w:color w:val="000000" w:themeColor="text1"/>
                <w:sz w:val="18"/>
              </w:rPr>
              <w:t>1.606</w:t>
            </w:r>
          </w:p>
        </w:tc>
      </w:tr>
    </w:tbl>
    <w:p w14:paraId="361BAF83" w14:textId="77777777" w:rsidR="000F5945" w:rsidRPr="00BE6BDD" w:rsidRDefault="000F5945" w:rsidP="006F0DA8">
      <w:pPr>
        <w:pStyle w:val="Default"/>
        <w:spacing w:line="360" w:lineRule="auto"/>
        <w:ind w:left="567" w:hanging="567"/>
        <w:jc w:val="center"/>
        <w:rPr>
          <w:rFonts w:ascii="Times New Roman" w:eastAsia="Times New Roman" w:hAnsi="Times New Roman" w:cs="Times New Roman"/>
          <w:bCs/>
          <w:color w:val="auto"/>
          <w:lang w:val="id-ID"/>
        </w:rPr>
      </w:pPr>
      <w:r w:rsidRPr="00BE6BDD">
        <w:rPr>
          <w:rFonts w:ascii="Times New Roman" w:eastAsia="Times New Roman" w:hAnsi="Times New Roman" w:cs="Times New Roman"/>
          <w:bCs/>
          <w:color w:val="auto"/>
          <w:lang w:val="id-ID"/>
        </w:rPr>
        <w:t>Sumber Data: Hasil Analisis Data SPSS 21 (2022)</w:t>
      </w:r>
    </w:p>
    <w:p w14:paraId="67E4BA13" w14:textId="77777777" w:rsidR="000F5945" w:rsidRPr="00BE6BDD" w:rsidRDefault="000F5945" w:rsidP="006F0DA8">
      <w:pPr>
        <w:pStyle w:val="Default"/>
        <w:spacing w:line="360" w:lineRule="auto"/>
        <w:ind w:left="567" w:hanging="567"/>
        <w:jc w:val="center"/>
        <w:rPr>
          <w:rFonts w:ascii="Times New Roman" w:hAnsi="Times New Roman" w:cs="Times New Roman"/>
          <w:bCs/>
          <w:color w:val="auto"/>
          <w:lang w:val="id-ID"/>
        </w:rPr>
      </w:pPr>
    </w:p>
    <w:p w14:paraId="5F2909EE" w14:textId="4D862E90" w:rsidR="000F5945" w:rsidRPr="00BE6BDD" w:rsidRDefault="000F5945"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t>Pada signifikansi 5% dengan j</w:t>
      </w:r>
      <w:r w:rsidR="00584904">
        <w:rPr>
          <w:rFonts w:ascii="Times New Roman" w:hAnsi="Times New Roman" w:cs="Times New Roman"/>
          <w:bCs/>
          <w:color w:val="auto"/>
          <w:lang w:val="id-ID"/>
        </w:rPr>
        <w:t>umlah sampel (n) sebesar 84 serta total</w:t>
      </w:r>
      <w:r w:rsidRPr="00BE6BDD">
        <w:rPr>
          <w:rFonts w:ascii="Times New Roman" w:hAnsi="Times New Roman" w:cs="Times New Roman"/>
          <w:bCs/>
          <w:color w:val="auto"/>
          <w:lang w:val="id-ID"/>
        </w:rPr>
        <w:t xml:space="preserve"> variabel independen sebesar 4 (K=4), pada tabel Durbin Watson memberikan nilai dU = 1.7462 dan dL = 1.5472.  Berdasarkan dari tabel menunjukkan</w:t>
      </w:r>
      <w:r w:rsidR="00584904">
        <w:rPr>
          <w:rFonts w:ascii="Times New Roman" w:hAnsi="Times New Roman" w:cs="Times New Roman"/>
          <w:bCs/>
          <w:color w:val="auto"/>
          <w:lang w:val="id-ID"/>
        </w:rPr>
        <w:t xml:space="preserve"> hasil uji autokorelasi </w:t>
      </w:r>
      <w:r w:rsidRPr="00BE6BDD">
        <w:rPr>
          <w:rFonts w:ascii="Times New Roman" w:hAnsi="Times New Roman" w:cs="Times New Roman"/>
          <w:bCs/>
          <w:color w:val="auto"/>
          <w:lang w:val="id-ID"/>
        </w:rPr>
        <w:t>model summary diperoleh angka Durbin Watson sebesar 1,606, sehingga dapat diproses untuk mengetahui hasilnya dengan cara perbandingan sesuai persamaannya (dL &lt; DW &lt; dU). Hasil persamaan diperoleh 1.5471 &lt; 1.606 &lt; 1.7462. Nilai Dl lebih kecil dari DW dan DW kurang dari dU, sehingga dapat disimpulkan bahwa penelitian ini tidak ada kesimpulan.</w:t>
      </w:r>
    </w:p>
    <w:p w14:paraId="7DD09C55" w14:textId="77777777" w:rsidR="006E33E3" w:rsidRPr="00BE6BDD" w:rsidRDefault="006E33E3" w:rsidP="006F0DA8">
      <w:pPr>
        <w:pStyle w:val="Default"/>
        <w:spacing w:line="360" w:lineRule="auto"/>
        <w:ind w:left="567" w:hanging="567"/>
        <w:jc w:val="center"/>
        <w:rPr>
          <w:rFonts w:ascii="Times New Roman" w:hAnsi="Times New Roman" w:cs="Times New Roman"/>
          <w:bCs/>
          <w:color w:val="auto"/>
          <w:lang w:val="id-ID"/>
        </w:rPr>
      </w:pPr>
    </w:p>
    <w:p w14:paraId="4CAF0BDD" w14:textId="71548D1E" w:rsidR="000F5945" w:rsidRPr="00BE6BDD" w:rsidRDefault="000F5945" w:rsidP="006F0DA8">
      <w:pPr>
        <w:pStyle w:val="Default"/>
        <w:spacing w:line="360" w:lineRule="auto"/>
        <w:ind w:left="567" w:hanging="567"/>
        <w:jc w:val="center"/>
        <w:rPr>
          <w:rFonts w:ascii="Times New Roman" w:hAnsi="Times New Roman" w:cs="Times New Roman"/>
          <w:bCs/>
          <w:color w:val="auto"/>
          <w:lang w:val="id-ID"/>
        </w:rPr>
      </w:pPr>
      <w:r w:rsidRPr="00BE6BDD">
        <w:rPr>
          <w:rFonts w:ascii="Times New Roman" w:hAnsi="Times New Roman" w:cs="Times New Roman"/>
          <w:bCs/>
          <w:color w:val="auto"/>
          <w:lang w:val="id-ID"/>
        </w:rPr>
        <w:t>Tabel 6.</w:t>
      </w:r>
    </w:p>
    <w:p w14:paraId="1A70C53D" w14:textId="4D928840" w:rsidR="002E37CB" w:rsidRPr="00BE6BDD" w:rsidRDefault="000F5945" w:rsidP="006F0DA8">
      <w:pPr>
        <w:pStyle w:val="Default"/>
        <w:spacing w:line="360" w:lineRule="auto"/>
        <w:ind w:left="567" w:hanging="567"/>
        <w:jc w:val="center"/>
        <w:rPr>
          <w:rFonts w:ascii="Times New Roman" w:hAnsi="Times New Roman" w:cs="Times New Roman"/>
          <w:bCs/>
          <w:color w:val="auto"/>
          <w:lang w:val="id-ID"/>
        </w:rPr>
      </w:pPr>
      <w:r w:rsidRPr="00BE6BDD">
        <w:rPr>
          <w:rFonts w:ascii="Times New Roman" w:hAnsi="Times New Roman" w:cs="Times New Roman"/>
          <w:bCs/>
          <w:color w:val="auto"/>
          <w:lang w:val="id-ID"/>
        </w:rPr>
        <w:t>Hasil Analisis Regresi Linier Berganda</w:t>
      </w:r>
      <w:r w:rsidR="00122A9C" w:rsidRPr="00BE6BDD">
        <w:rPr>
          <w:rFonts w:ascii="Times New Roman" w:hAnsi="Times New Roman" w:cs="Times New Roman"/>
          <w:bCs/>
          <w:color w:val="auto"/>
          <w:lang w:val="id-ID"/>
        </w:rPr>
        <w:t>, R Square, Uji F dan Uji T</w:t>
      </w:r>
    </w:p>
    <w:p w14:paraId="2AF3C72D" w14:textId="77777777" w:rsidR="000F5945" w:rsidRPr="00BE6BDD" w:rsidRDefault="000F5945" w:rsidP="006F0DA8">
      <w:pPr>
        <w:pStyle w:val="Default"/>
        <w:spacing w:line="360" w:lineRule="auto"/>
        <w:ind w:left="567" w:hanging="567"/>
        <w:jc w:val="center"/>
        <w:rPr>
          <w:rFonts w:ascii="Times New Roman" w:hAnsi="Times New Roman" w:cs="Times New Roman"/>
          <w:bCs/>
          <w:color w:val="auto"/>
          <w:lang w:val="id-ID"/>
        </w:rPr>
      </w:pPr>
    </w:p>
    <w:tbl>
      <w:tblPr>
        <w:tblpPr w:leftFromText="180" w:rightFromText="180" w:vertAnchor="text" w:horzAnchor="margin" w:tblpXSpec="center" w:tblpY="30"/>
        <w:tblW w:w="688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0"/>
        <w:gridCol w:w="1140"/>
        <w:gridCol w:w="1140"/>
        <w:gridCol w:w="1140"/>
        <w:gridCol w:w="2009"/>
      </w:tblGrid>
      <w:tr w:rsidR="00313FBD" w:rsidRPr="00BE6BDD" w14:paraId="31736DFD" w14:textId="77777777" w:rsidTr="00313FBD">
        <w:trPr>
          <w:trHeight w:val="485"/>
        </w:trPr>
        <w:tc>
          <w:tcPr>
            <w:tcW w:w="1460" w:type="dxa"/>
            <w:tcBorders>
              <w:bottom w:val="single" w:sz="4" w:space="0" w:color="auto"/>
              <w:right w:val="nil"/>
            </w:tcBorders>
            <w:shd w:val="clear" w:color="auto" w:fill="auto"/>
            <w:noWrap/>
            <w:vAlign w:val="center"/>
            <w:hideMark/>
          </w:tcPr>
          <w:p w14:paraId="6083E736" w14:textId="77777777" w:rsidR="00313FBD" w:rsidRPr="00BE6BDD" w:rsidRDefault="00313FBD" w:rsidP="00313FBD">
            <w:pPr>
              <w:spacing w:after="0" w:line="360" w:lineRule="auto"/>
              <w:jc w:val="center"/>
              <w:rPr>
                <w:rFonts w:ascii="Times New Roman" w:eastAsia="Times New Roman" w:hAnsi="Times New Roman" w:cs="Times New Roman"/>
                <w:color w:val="000000"/>
                <w:lang w:val="en-ID" w:eastAsia="en-ID"/>
              </w:rPr>
            </w:pPr>
            <w:proofErr w:type="spellStart"/>
            <w:r w:rsidRPr="00BE6BDD">
              <w:rPr>
                <w:rFonts w:ascii="Times New Roman" w:eastAsia="Times New Roman" w:hAnsi="Times New Roman" w:cs="Times New Roman"/>
                <w:color w:val="000000"/>
                <w:lang w:val="en-ID" w:eastAsia="en-ID"/>
              </w:rPr>
              <w:t>Variabel</w:t>
            </w:r>
            <w:proofErr w:type="spellEnd"/>
          </w:p>
        </w:tc>
        <w:tc>
          <w:tcPr>
            <w:tcW w:w="1140" w:type="dxa"/>
            <w:tcBorders>
              <w:left w:val="nil"/>
              <w:bottom w:val="single" w:sz="4" w:space="0" w:color="auto"/>
              <w:right w:val="nil"/>
            </w:tcBorders>
            <w:shd w:val="clear" w:color="auto" w:fill="auto"/>
            <w:noWrap/>
            <w:vAlign w:val="center"/>
            <w:hideMark/>
          </w:tcPr>
          <w:p w14:paraId="3F49E4EC" w14:textId="77777777" w:rsidR="00313FBD" w:rsidRPr="00BE6BDD" w:rsidRDefault="00313FBD" w:rsidP="00313FBD">
            <w:pPr>
              <w:spacing w:after="0" w:line="360" w:lineRule="auto"/>
              <w:jc w:val="center"/>
              <w:rPr>
                <w:rFonts w:ascii="Times New Roman" w:eastAsia="Times New Roman" w:hAnsi="Times New Roman" w:cs="Times New Roman"/>
                <w:color w:val="000000"/>
                <w:lang w:val="en-ID" w:eastAsia="en-ID"/>
              </w:rPr>
            </w:pPr>
            <w:r w:rsidRPr="00BE6BDD">
              <w:rPr>
                <w:rFonts w:ascii="Times New Roman" w:eastAsia="Times New Roman" w:hAnsi="Times New Roman" w:cs="Times New Roman"/>
                <w:color w:val="000000"/>
                <w:lang w:val="en-ID" w:eastAsia="en-ID"/>
              </w:rPr>
              <w:t>Beta</w:t>
            </w:r>
          </w:p>
        </w:tc>
        <w:tc>
          <w:tcPr>
            <w:tcW w:w="1140" w:type="dxa"/>
            <w:tcBorders>
              <w:left w:val="nil"/>
              <w:bottom w:val="single" w:sz="4" w:space="0" w:color="auto"/>
              <w:right w:val="nil"/>
            </w:tcBorders>
            <w:shd w:val="clear" w:color="auto" w:fill="auto"/>
            <w:noWrap/>
            <w:vAlign w:val="center"/>
            <w:hideMark/>
          </w:tcPr>
          <w:p w14:paraId="10E01791" w14:textId="77777777" w:rsidR="00313FBD" w:rsidRPr="00BE6BDD" w:rsidRDefault="00313FBD" w:rsidP="00313FBD">
            <w:pPr>
              <w:spacing w:after="0" w:line="360" w:lineRule="auto"/>
              <w:jc w:val="center"/>
              <w:rPr>
                <w:rFonts w:ascii="Times New Roman" w:eastAsia="Times New Roman" w:hAnsi="Times New Roman" w:cs="Times New Roman"/>
                <w:color w:val="000000"/>
                <w:lang w:val="en-ID" w:eastAsia="en-ID"/>
              </w:rPr>
            </w:pPr>
            <w:r w:rsidRPr="00BE6BDD">
              <w:rPr>
                <w:rFonts w:ascii="Times New Roman" w:eastAsia="Times New Roman" w:hAnsi="Times New Roman" w:cs="Times New Roman"/>
                <w:color w:val="000000"/>
                <w:lang w:val="en-ID" w:eastAsia="en-ID"/>
              </w:rPr>
              <w:t>T</w:t>
            </w:r>
          </w:p>
        </w:tc>
        <w:tc>
          <w:tcPr>
            <w:tcW w:w="1140" w:type="dxa"/>
            <w:tcBorders>
              <w:left w:val="nil"/>
              <w:bottom w:val="single" w:sz="4" w:space="0" w:color="auto"/>
              <w:right w:val="nil"/>
            </w:tcBorders>
            <w:shd w:val="clear" w:color="auto" w:fill="auto"/>
            <w:noWrap/>
            <w:vAlign w:val="center"/>
            <w:hideMark/>
          </w:tcPr>
          <w:p w14:paraId="7FF4C361" w14:textId="77777777" w:rsidR="00313FBD" w:rsidRPr="00BE6BDD" w:rsidRDefault="00313FBD" w:rsidP="00313FBD">
            <w:pPr>
              <w:spacing w:after="0" w:line="360" w:lineRule="auto"/>
              <w:jc w:val="center"/>
              <w:rPr>
                <w:rFonts w:ascii="Times New Roman" w:eastAsia="Times New Roman" w:hAnsi="Times New Roman" w:cs="Times New Roman"/>
                <w:color w:val="000000"/>
                <w:lang w:val="en-ID" w:eastAsia="en-ID"/>
              </w:rPr>
            </w:pPr>
            <w:r w:rsidRPr="00BE6BDD">
              <w:rPr>
                <w:rFonts w:ascii="Times New Roman" w:eastAsia="Times New Roman" w:hAnsi="Times New Roman" w:cs="Times New Roman"/>
                <w:color w:val="000000"/>
                <w:lang w:val="en-ID" w:eastAsia="en-ID"/>
              </w:rPr>
              <w:t>Sig.</w:t>
            </w:r>
          </w:p>
        </w:tc>
        <w:tc>
          <w:tcPr>
            <w:tcW w:w="2009" w:type="dxa"/>
            <w:tcBorders>
              <w:left w:val="nil"/>
              <w:bottom w:val="single" w:sz="4" w:space="0" w:color="auto"/>
            </w:tcBorders>
            <w:shd w:val="clear" w:color="auto" w:fill="auto"/>
            <w:noWrap/>
            <w:vAlign w:val="center"/>
            <w:hideMark/>
          </w:tcPr>
          <w:p w14:paraId="6BF858CC" w14:textId="77777777" w:rsidR="00313FBD" w:rsidRPr="00BE6BDD" w:rsidRDefault="00313FBD" w:rsidP="00313FBD">
            <w:pPr>
              <w:spacing w:after="0" w:line="360" w:lineRule="auto"/>
              <w:jc w:val="center"/>
              <w:rPr>
                <w:rFonts w:ascii="Times New Roman" w:eastAsia="Times New Roman" w:hAnsi="Times New Roman" w:cs="Times New Roman"/>
                <w:color w:val="000000"/>
                <w:lang w:val="en-ID" w:eastAsia="en-ID"/>
              </w:rPr>
            </w:pPr>
            <w:proofErr w:type="spellStart"/>
            <w:r w:rsidRPr="00BE6BDD">
              <w:rPr>
                <w:rFonts w:ascii="Times New Roman" w:eastAsia="Times New Roman" w:hAnsi="Times New Roman" w:cs="Times New Roman"/>
                <w:color w:val="000000"/>
                <w:lang w:val="en-ID" w:eastAsia="en-ID"/>
              </w:rPr>
              <w:t>Keterangan</w:t>
            </w:r>
            <w:proofErr w:type="spellEnd"/>
          </w:p>
        </w:tc>
      </w:tr>
      <w:tr w:rsidR="00313FBD" w:rsidRPr="00BE6BDD" w14:paraId="07CF1295" w14:textId="77777777" w:rsidTr="00313FBD">
        <w:trPr>
          <w:trHeight w:val="538"/>
        </w:trPr>
        <w:tc>
          <w:tcPr>
            <w:tcW w:w="1460" w:type="dxa"/>
            <w:tcBorders>
              <w:bottom w:val="nil"/>
              <w:right w:val="nil"/>
            </w:tcBorders>
            <w:shd w:val="clear" w:color="auto" w:fill="auto"/>
            <w:noWrap/>
            <w:vAlign w:val="center"/>
            <w:hideMark/>
          </w:tcPr>
          <w:p w14:paraId="344F61B2" w14:textId="77777777" w:rsidR="00313FBD" w:rsidRPr="00BE6BDD" w:rsidRDefault="00313FBD" w:rsidP="00313FBD">
            <w:pPr>
              <w:spacing w:after="0" w:line="360" w:lineRule="auto"/>
              <w:rPr>
                <w:rFonts w:ascii="Times New Roman" w:eastAsia="Times New Roman" w:hAnsi="Times New Roman" w:cs="Times New Roman"/>
                <w:color w:val="000000"/>
                <w:lang w:val="en-ID" w:eastAsia="en-ID"/>
              </w:rPr>
            </w:pPr>
            <w:r w:rsidRPr="00BE6BDD">
              <w:rPr>
                <w:rFonts w:ascii="Times New Roman" w:eastAsia="Times New Roman" w:hAnsi="Times New Roman" w:cs="Times New Roman"/>
                <w:color w:val="000000"/>
                <w:lang w:val="en-ID" w:eastAsia="en-ID"/>
              </w:rPr>
              <w:t>(Constant)</w:t>
            </w:r>
          </w:p>
        </w:tc>
        <w:tc>
          <w:tcPr>
            <w:tcW w:w="1140" w:type="dxa"/>
            <w:tcBorders>
              <w:left w:val="nil"/>
              <w:bottom w:val="nil"/>
              <w:right w:val="nil"/>
            </w:tcBorders>
            <w:shd w:val="clear" w:color="auto" w:fill="auto"/>
            <w:noWrap/>
            <w:vAlign w:val="center"/>
            <w:hideMark/>
          </w:tcPr>
          <w:p w14:paraId="6463BAE2"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eastAsia="en-ID"/>
              </w:rPr>
              <w:t>94.881</w:t>
            </w:r>
          </w:p>
        </w:tc>
        <w:tc>
          <w:tcPr>
            <w:tcW w:w="1140" w:type="dxa"/>
            <w:tcBorders>
              <w:left w:val="nil"/>
              <w:bottom w:val="nil"/>
              <w:right w:val="nil"/>
            </w:tcBorders>
            <w:shd w:val="clear" w:color="auto" w:fill="auto"/>
            <w:noWrap/>
            <w:vAlign w:val="center"/>
            <w:hideMark/>
          </w:tcPr>
          <w:p w14:paraId="61056C68"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eastAsia="en-ID"/>
              </w:rPr>
              <w:t>10.283</w:t>
            </w:r>
          </w:p>
        </w:tc>
        <w:tc>
          <w:tcPr>
            <w:tcW w:w="1140" w:type="dxa"/>
            <w:tcBorders>
              <w:left w:val="nil"/>
              <w:bottom w:val="nil"/>
              <w:right w:val="nil"/>
            </w:tcBorders>
            <w:shd w:val="clear" w:color="auto" w:fill="auto"/>
            <w:noWrap/>
            <w:vAlign w:val="center"/>
            <w:hideMark/>
          </w:tcPr>
          <w:p w14:paraId="281CB8BC"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val="en-ID" w:eastAsia="en-ID"/>
              </w:rPr>
              <w:t>0</w:t>
            </w:r>
            <w:r w:rsidRPr="00BE6BDD">
              <w:rPr>
                <w:rFonts w:ascii="Times New Roman" w:eastAsia="Times New Roman" w:hAnsi="Times New Roman" w:cs="Times New Roman"/>
                <w:color w:val="000000"/>
                <w:lang w:eastAsia="en-ID"/>
              </w:rPr>
              <w:t>.000</w:t>
            </w:r>
          </w:p>
        </w:tc>
        <w:tc>
          <w:tcPr>
            <w:tcW w:w="2009" w:type="dxa"/>
            <w:tcBorders>
              <w:left w:val="nil"/>
              <w:bottom w:val="nil"/>
            </w:tcBorders>
            <w:shd w:val="clear" w:color="auto" w:fill="auto"/>
            <w:noWrap/>
            <w:vAlign w:val="center"/>
            <w:hideMark/>
          </w:tcPr>
          <w:p w14:paraId="70E7CDCD" w14:textId="77777777" w:rsidR="00313FBD" w:rsidRPr="00BE6BDD" w:rsidRDefault="00313FBD" w:rsidP="00313FBD">
            <w:pPr>
              <w:spacing w:after="0" w:line="360" w:lineRule="auto"/>
              <w:jc w:val="center"/>
              <w:rPr>
                <w:rFonts w:ascii="Times New Roman" w:eastAsia="Times New Roman" w:hAnsi="Times New Roman" w:cs="Times New Roman"/>
                <w:color w:val="000000"/>
                <w:lang w:val="en-ID" w:eastAsia="en-ID"/>
              </w:rPr>
            </w:pPr>
            <w:r w:rsidRPr="00BE6BDD">
              <w:rPr>
                <w:rFonts w:ascii="Times New Roman" w:eastAsia="Times New Roman" w:hAnsi="Times New Roman" w:cs="Times New Roman"/>
                <w:color w:val="000000"/>
                <w:lang w:val="en-ID" w:eastAsia="en-ID"/>
              </w:rPr>
              <w:t> </w:t>
            </w:r>
          </w:p>
        </w:tc>
      </w:tr>
      <w:tr w:rsidR="00313FBD" w:rsidRPr="00BE6BDD" w14:paraId="6BA8F20A" w14:textId="77777777" w:rsidTr="00313FBD">
        <w:trPr>
          <w:trHeight w:val="538"/>
        </w:trPr>
        <w:tc>
          <w:tcPr>
            <w:tcW w:w="1460" w:type="dxa"/>
            <w:tcBorders>
              <w:top w:val="nil"/>
              <w:bottom w:val="nil"/>
              <w:right w:val="nil"/>
            </w:tcBorders>
            <w:shd w:val="clear" w:color="auto" w:fill="auto"/>
            <w:noWrap/>
            <w:vAlign w:val="center"/>
            <w:hideMark/>
          </w:tcPr>
          <w:p w14:paraId="2E08A131" w14:textId="77777777" w:rsidR="00313FBD" w:rsidRPr="00BE6BDD" w:rsidRDefault="00313FBD" w:rsidP="00313FBD">
            <w:pPr>
              <w:spacing w:after="0" w:line="360" w:lineRule="auto"/>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eastAsia="en-ID"/>
              </w:rPr>
              <w:t>SOLVA</w:t>
            </w:r>
          </w:p>
        </w:tc>
        <w:tc>
          <w:tcPr>
            <w:tcW w:w="1140" w:type="dxa"/>
            <w:tcBorders>
              <w:top w:val="nil"/>
              <w:left w:val="nil"/>
              <w:bottom w:val="nil"/>
              <w:right w:val="nil"/>
            </w:tcBorders>
            <w:shd w:val="clear" w:color="auto" w:fill="auto"/>
            <w:noWrap/>
            <w:vAlign w:val="center"/>
            <w:hideMark/>
          </w:tcPr>
          <w:p w14:paraId="1C1C9E15"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eastAsia="en-ID"/>
              </w:rPr>
              <w:t>-61.284</w:t>
            </w:r>
          </w:p>
        </w:tc>
        <w:tc>
          <w:tcPr>
            <w:tcW w:w="1140" w:type="dxa"/>
            <w:tcBorders>
              <w:top w:val="nil"/>
              <w:left w:val="nil"/>
              <w:bottom w:val="nil"/>
              <w:right w:val="nil"/>
            </w:tcBorders>
            <w:shd w:val="clear" w:color="auto" w:fill="auto"/>
            <w:noWrap/>
            <w:vAlign w:val="center"/>
            <w:hideMark/>
          </w:tcPr>
          <w:p w14:paraId="10E957D6"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eastAsia="en-ID"/>
              </w:rPr>
              <w:t>-5.616</w:t>
            </w:r>
          </w:p>
        </w:tc>
        <w:tc>
          <w:tcPr>
            <w:tcW w:w="1140" w:type="dxa"/>
            <w:tcBorders>
              <w:top w:val="nil"/>
              <w:left w:val="nil"/>
              <w:bottom w:val="nil"/>
              <w:right w:val="nil"/>
            </w:tcBorders>
            <w:shd w:val="clear" w:color="auto" w:fill="auto"/>
            <w:noWrap/>
            <w:vAlign w:val="center"/>
            <w:hideMark/>
          </w:tcPr>
          <w:p w14:paraId="62DB55CD"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val="en-ID" w:eastAsia="en-ID"/>
              </w:rPr>
              <w:t>0.</w:t>
            </w:r>
            <w:r w:rsidRPr="00BE6BDD">
              <w:rPr>
                <w:rFonts w:ascii="Times New Roman" w:eastAsia="Times New Roman" w:hAnsi="Times New Roman" w:cs="Times New Roman"/>
                <w:color w:val="000000"/>
                <w:lang w:eastAsia="en-ID"/>
              </w:rPr>
              <w:t>000</w:t>
            </w:r>
          </w:p>
        </w:tc>
        <w:tc>
          <w:tcPr>
            <w:tcW w:w="2009" w:type="dxa"/>
            <w:tcBorders>
              <w:top w:val="nil"/>
              <w:left w:val="nil"/>
              <w:bottom w:val="nil"/>
            </w:tcBorders>
            <w:shd w:val="clear" w:color="auto" w:fill="auto"/>
            <w:noWrap/>
            <w:vAlign w:val="center"/>
            <w:hideMark/>
          </w:tcPr>
          <w:p w14:paraId="137787FF"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val="en-ID" w:eastAsia="en-ID"/>
              </w:rPr>
              <w:t>H1 di</w:t>
            </w:r>
            <w:proofErr w:type="spellStart"/>
            <w:r w:rsidRPr="00BE6BDD">
              <w:rPr>
                <w:rFonts w:ascii="Times New Roman" w:eastAsia="Times New Roman" w:hAnsi="Times New Roman" w:cs="Times New Roman"/>
                <w:color w:val="000000"/>
                <w:lang w:eastAsia="en-ID"/>
              </w:rPr>
              <w:t>terima</w:t>
            </w:r>
            <w:proofErr w:type="spellEnd"/>
          </w:p>
        </w:tc>
      </w:tr>
      <w:tr w:rsidR="00313FBD" w:rsidRPr="00BE6BDD" w14:paraId="3AD9991D" w14:textId="77777777" w:rsidTr="00313FBD">
        <w:trPr>
          <w:trHeight w:val="538"/>
        </w:trPr>
        <w:tc>
          <w:tcPr>
            <w:tcW w:w="1460" w:type="dxa"/>
            <w:tcBorders>
              <w:top w:val="nil"/>
              <w:bottom w:val="nil"/>
              <w:right w:val="nil"/>
            </w:tcBorders>
            <w:shd w:val="clear" w:color="auto" w:fill="auto"/>
            <w:noWrap/>
            <w:vAlign w:val="center"/>
            <w:hideMark/>
          </w:tcPr>
          <w:p w14:paraId="4B5A5082" w14:textId="77777777" w:rsidR="00313FBD" w:rsidRPr="00BE6BDD" w:rsidRDefault="00313FBD" w:rsidP="00313FBD">
            <w:pPr>
              <w:spacing w:after="0" w:line="360" w:lineRule="auto"/>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eastAsia="en-ID"/>
              </w:rPr>
              <w:t>PA</w:t>
            </w:r>
          </w:p>
        </w:tc>
        <w:tc>
          <w:tcPr>
            <w:tcW w:w="1140" w:type="dxa"/>
            <w:tcBorders>
              <w:top w:val="nil"/>
              <w:left w:val="nil"/>
              <w:bottom w:val="nil"/>
              <w:right w:val="nil"/>
            </w:tcBorders>
            <w:shd w:val="clear" w:color="auto" w:fill="auto"/>
            <w:noWrap/>
            <w:vAlign w:val="center"/>
            <w:hideMark/>
          </w:tcPr>
          <w:p w14:paraId="62CF7433"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eastAsia="en-ID"/>
              </w:rPr>
              <w:t>0.322</w:t>
            </w:r>
          </w:p>
        </w:tc>
        <w:tc>
          <w:tcPr>
            <w:tcW w:w="1140" w:type="dxa"/>
            <w:tcBorders>
              <w:top w:val="nil"/>
              <w:left w:val="nil"/>
              <w:bottom w:val="nil"/>
              <w:right w:val="nil"/>
            </w:tcBorders>
            <w:shd w:val="clear" w:color="auto" w:fill="auto"/>
            <w:noWrap/>
            <w:vAlign w:val="center"/>
            <w:hideMark/>
          </w:tcPr>
          <w:p w14:paraId="4BA9B4B9"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eastAsia="en-ID"/>
              </w:rPr>
              <w:t>0.043</w:t>
            </w:r>
          </w:p>
        </w:tc>
        <w:tc>
          <w:tcPr>
            <w:tcW w:w="1140" w:type="dxa"/>
            <w:tcBorders>
              <w:top w:val="nil"/>
              <w:left w:val="nil"/>
              <w:bottom w:val="nil"/>
              <w:right w:val="nil"/>
            </w:tcBorders>
            <w:shd w:val="clear" w:color="auto" w:fill="auto"/>
            <w:noWrap/>
            <w:vAlign w:val="center"/>
            <w:hideMark/>
          </w:tcPr>
          <w:p w14:paraId="48870223"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val="en-ID" w:eastAsia="en-ID"/>
              </w:rPr>
              <w:t>0.</w:t>
            </w:r>
            <w:r w:rsidRPr="00BE6BDD">
              <w:rPr>
                <w:rFonts w:ascii="Times New Roman" w:eastAsia="Times New Roman" w:hAnsi="Times New Roman" w:cs="Times New Roman"/>
                <w:color w:val="000000"/>
                <w:lang w:eastAsia="en-ID"/>
              </w:rPr>
              <w:t>966</w:t>
            </w:r>
          </w:p>
        </w:tc>
        <w:tc>
          <w:tcPr>
            <w:tcW w:w="2009" w:type="dxa"/>
            <w:tcBorders>
              <w:top w:val="nil"/>
              <w:left w:val="nil"/>
              <w:bottom w:val="nil"/>
            </w:tcBorders>
            <w:shd w:val="clear" w:color="auto" w:fill="auto"/>
            <w:noWrap/>
            <w:vAlign w:val="center"/>
            <w:hideMark/>
          </w:tcPr>
          <w:p w14:paraId="7E69C5E3"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val="en-ID" w:eastAsia="en-ID"/>
              </w:rPr>
              <w:t xml:space="preserve">H2 </w:t>
            </w:r>
            <w:proofErr w:type="spellStart"/>
            <w:r w:rsidRPr="00BE6BDD">
              <w:rPr>
                <w:rFonts w:ascii="Times New Roman" w:eastAsia="Times New Roman" w:hAnsi="Times New Roman" w:cs="Times New Roman"/>
                <w:color w:val="000000"/>
                <w:lang w:val="en-ID" w:eastAsia="en-ID"/>
              </w:rPr>
              <w:t>dit</w:t>
            </w:r>
            <w:r w:rsidRPr="00BE6BDD">
              <w:rPr>
                <w:rFonts w:ascii="Times New Roman" w:eastAsia="Times New Roman" w:hAnsi="Times New Roman" w:cs="Times New Roman"/>
                <w:color w:val="000000"/>
                <w:lang w:eastAsia="en-ID"/>
              </w:rPr>
              <w:t>olak</w:t>
            </w:r>
            <w:proofErr w:type="spellEnd"/>
          </w:p>
        </w:tc>
      </w:tr>
      <w:tr w:rsidR="00313FBD" w:rsidRPr="00BE6BDD" w14:paraId="22CD4734" w14:textId="77777777" w:rsidTr="00313FBD">
        <w:trPr>
          <w:trHeight w:val="538"/>
        </w:trPr>
        <w:tc>
          <w:tcPr>
            <w:tcW w:w="1460" w:type="dxa"/>
            <w:tcBorders>
              <w:top w:val="nil"/>
              <w:bottom w:val="nil"/>
              <w:right w:val="nil"/>
            </w:tcBorders>
            <w:shd w:val="clear" w:color="auto" w:fill="auto"/>
            <w:noWrap/>
            <w:vAlign w:val="center"/>
            <w:hideMark/>
          </w:tcPr>
          <w:p w14:paraId="48D3CCEB" w14:textId="77777777" w:rsidR="00313FBD" w:rsidRPr="00BE6BDD" w:rsidRDefault="00313FBD" w:rsidP="00313FBD">
            <w:pPr>
              <w:spacing w:after="0" w:line="360" w:lineRule="auto"/>
              <w:rPr>
                <w:rFonts w:ascii="Times New Roman" w:eastAsia="Times New Roman" w:hAnsi="Times New Roman" w:cs="Times New Roman"/>
                <w:color w:val="000000"/>
                <w:lang w:val="en-ID" w:eastAsia="en-ID"/>
              </w:rPr>
            </w:pPr>
            <w:r w:rsidRPr="00BE6BDD">
              <w:rPr>
                <w:rFonts w:ascii="Times New Roman" w:eastAsia="Times New Roman" w:hAnsi="Times New Roman" w:cs="Times New Roman"/>
                <w:color w:val="000000"/>
                <w:lang w:val="en-ID" w:eastAsia="en-ID"/>
              </w:rPr>
              <w:t>KA</w:t>
            </w:r>
          </w:p>
        </w:tc>
        <w:tc>
          <w:tcPr>
            <w:tcW w:w="1140" w:type="dxa"/>
            <w:tcBorders>
              <w:top w:val="nil"/>
              <w:left w:val="nil"/>
              <w:bottom w:val="nil"/>
              <w:right w:val="nil"/>
            </w:tcBorders>
            <w:shd w:val="clear" w:color="auto" w:fill="auto"/>
            <w:noWrap/>
            <w:vAlign w:val="center"/>
            <w:hideMark/>
          </w:tcPr>
          <w:p w14:paraId="006935FB"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eastAsia="en-ID"/>
              </w:rPr>
              <w:t>-3.190</w:t>
            </w:r>
          </w:p>
        </w:tc>
        <w:tc>
          <w:tcPr>
            <w:tcW w:w="1140" w:type="dxa"/>
            <w:tcBorders>
              <w:top w:val="nil"/>
              <w:left w:val="nil"/>
              <w:bottom w:val="nil"/>
              <w:right w:val="nil"/>
            </w:tcBorders>
            <w:shd w:val="clear" w:color="auto" w:fill="auto"/>
            <w:noWrap/>
            <w:vAlign w:val="center"/>
            <w:hideMark/>
          </w:tcPr>
          <w:p w14:paraId="5F489328"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eastAsia="en-ID"/>
              </w:rPr>
              <w:t>-0.463</w:t>
            </w:r>
          </w:p>
        </w:tc>
        <w:tc>
          <w:tcPr>
            <w:tcW w:w="1140" w:type="dxa"/>
            <w:tcBorders>
              <w:top w:val="nil"/>
              <w:left w:val="nil"/>
              <w:bottom w:val="nil"/>
              <w:right w:val="nil"/>
            </w:tcBorders>
            <w:shd w:val="clear" w:color="auto" w:fill="auto"/>
            <w:noWrap/>
            <w:vAlign w:val="center"/>
            <w:hideMark/>
          </w:tcPr>
          <w:p w14:paraId="7E424F7A"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val="en-ID" w:eastAsia="en-ID"/>
              </w:rPr>
              <w:t>0.</w:t>
            </w:r>
            <w:r w:rsidRPr="00BE6BDD">
              <w:rPr>
                <w:rFonts w:ascii="Times New Roman" w:eastAsia="Times New Roman" w:hAnsi="Times New Roman" w:cs="Times New Roman"/>
                <w:color w:val="000000"/>
                <w:lang w:eastAsia="en-ID"/>
              </w:rPr>
              <w:t>645</w:t>
            </w:r>
          </w:p>
        </w:tc>
        <w:tc>
          <w:tcPr>
            <w:tcW w:w="2009" w:type="dxa"/>
            <w:tcBorders>
              <w:top w:val="nil"/>
              <w:left w:val="nil"/>
              <w:bottom w:val="nil"/>
            </w:tcBorders>
            <w:shd w:val="clear" w:color="auto" w:fill="auto"/>
            <w:noWrap/>
            <w:vAlign w:val="center"/>
            <w:hideMark/>
          </w:tcPr>
          <w:p w14:paraId="50F003C4"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val="en-ID" w:eastAsia="en-ID"/>
              </w:rPr>
              <w:t xml:space="preserve">H3 </w:t>
            </w:r>
            <w:proofErr w:type="spellStart"/>
            <w:r w:rsidRPr="00BE6BDD">
              <w:rPr>
                <w:rFonts w:ascii="Times New Roman" w:eastAsia="Times New Roman" w:hAnsi="Times New Roman" w:cs="Times New Roman"/>
                <w:color w:val="000000"/>
                <w:lang w:val="en-ID" w:eastAsia="en-ID"/>
              </w:rPr>
              <w:t>ditola</w:t>
            </w:r>
            <w:proofErr w:type="spellEnd"/>
            <w:r w:rsidRPr="00BE6BDD">
              <w:rPr>
                <w:rFonts w:ascii="Times New Roman" w:eastAsia="Times New Roman" w:hAnsi="Times New Roman" w:cs="Times New Roman"/>
                <w:color w:val="000000"/>
                <w:lang w:eastAsia="en-ID"/>
              </w:rPr>
              <w:t>k</w:t>
            </w:r>
          </w:p>
        </w:tc>
      </w:tr>
      <w:tr w:rsidR="00313FBD" w:rsidRPr="00BE6BDD" w14:paraId="010F3719" w14:textId="77777777" w:rsidTr="00313FBD">
        <w:trPr>
          <w:trHeight w:val="538"/>
        </w:trPr>
        <w:tc>
          <w:tcPr>
            <w:tcW w:w="1460" w:type="dxa"/>
            <w:tcBorders>
              <w:top w:val="nil"/>
              <w:right w:val="nil"/>
            </w:tcBorders>
            <w:shd w:val="clear" w:color="auto" w:fill="auto"/>
            <w:noWrap/>
            <w:vAlign w:val="center"/>
            <w:hideMark/>
          </w:tcPr>
          <w:p w14:paraId="383156EE" w14:textId="77777777" w:rsidR="00313FBD" w:rsidRPr="00BE6BDD" w:rsidRDefault="00313FBD" w:rsidP="00313FBD">
            <w:pPr>
              <w:spacing w:after="0" w:line="360" w:lineRule="auto"/>
              <w:rPr>
                <w:rFonts w:ascii="Times New Roman" w:eastAsia="Times New Roman" w:hAnsi="Times New Roman" w:cs="Times New Roman"/>
                <w:color w:val="000000"/>
                <w:lang w:val="en-ID" w:eastAsia="en-ID"/>
              </w:rPr>
            </w:pPr>
            <w:r w:rsidRPr="00BE6BDD">
              <w:rPr>
                <w:rFonts w:ascii="Times New Roman" w:eastAsia="Times New Roman" w:hAnsi="Times New Roman" w:cs="Times New Roman"/>
                <w:color w:val="000000"/>
                <w:lang w:val="en-ID" w:eastAsia="en-ID"/>
              </w:rPr>
              <w:t>OA</w:t>
            </w:r>
          </w:p>
        </w:tc>
        <w:tc>
          <w:tcPr>
            <w:tcW w:w="1140" w:type="dxa"/>
            <w:tcBorders>
              <w:top w:val="nil"/>
              <w:left w:val="nil"/>
              <w:right w:val="nil"/>
            </w:tcBorders>
            <w:shd w:val="clear" w:color="auto" w:fill="auto"/>
            <w:noWrap/>
            <w:vAlign w:val="center"/>
            <w:hideMark/>
          </w:tcPr>
          <w:p w14:paraId="57E0B569"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eastAsia="en-ID"/>
              </w:rPr>
              <w:t>3.712</w:t>
            </w:r>
          </w:p>
        </w:tc>
        <w:tc>
          <w:tcPr>
            <w:tcW w:w="1140" w:type="dxa"/>
            <w:tcBorders>
              <w:top w:val="nil"/>
              <w:left w:val="nil"/>
              <w:right w:val="nil"/>
            </w:tcBorders>
            <w:shd w:val="clear" w:color="auto" w:fill="auto"/>
            <w:noWrap/>
            <w:vAlign w:val="center"/>
            <w:hideMark/>
          </w:tcPr>
          <w:p w14:paraId="629C6BE3"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eastAsia="en-ID"/>
              </w:rPr>
              <w:t>0.711</w:t>
            </w:r>
          </w:p>
        </w:tc>
        <w:tc>
          <w:tcPr>
            <w:tcW w:w="1140" w:type="dxa"/>
            <w:tcBorders>
              <w:top w:val="nil"/>
              <w:left w:val="nil"/>
              <w:right w:val="nil"/>
            </w:tcBorders>
            <w:shd w:val="clear" w:color="auto" w:fill="auto"/>
            <w:noWrap/>
            <w:vAlign w:val="center"/>
            <w:hideMark/>
          </w:tcPr>
          <w:p w14:paraId="25E3CF24"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val="en-ID" w:eastAsia="en-ID"/>
              </w:rPr>
              <w:t>0.</w:t>
            </w:r>
            <w:r w:rsidRPr="00BE6BDD">
              <w:rPr>
                <w:rFonts w:ascii="Times New Roman" w:eastAsia="Times New Roman" w:hAnsi="Times New Roman" w:cs="Times New Roman"/>
                <w:color w:val="000000"/>
                <w:lang w:eastAsia="en-ID"/>
              </w:rPr>
              <w:t>479</w:t>
            </w:r>
          </w:p>
        </w:tc>
        <w:tc>
          <w:tcPr>
            <w:tcW w:w="2009" w:type="dxa"/>
            <w:tcBorders>
              <w:top w:val="nil"/>
              <w:left w:val="nil"/>
            </w:tcBorders>
            <w:shd w:val="clear" w:color="auto" w:fill="auto"/>
            <w:noWrap/>
            <w:vAlign w:val="center"/>
            <w:hideMark/>
          </w:tcPr>
          <w:p w14:paraId="2F8E4C3B" w14:textId="77777777" w:rsidR="00313FBD" w:rsidRPr="00BE6BDD" w:rsidRDefault="00313FBD" w:rsidP="00313FBD">
            <w:pPr>
              <w:spacing w:after="0" w:line="360" w:lineRule="auto"/>
              <w:jc w:val="center"/>
              <w:rPr>
                <w:rFonts w:ascii="Times New Roman" w:eastAsia="Times New Roman" w:hAnsi="Times New Roman" w:cs="Times New Roman"/>
                <w:color w:val="000000"/>
                <w:lang w:eastAsia="en-ID"/>
              </w:rPr>
            </w:pPr>
            <w:r w:rsidRPr="00BE6BDD">
              <w:rPr>
                <w:rFonts w:ascii="Times New Roman" w:eastAsia="Times New Roman" w:hAnsi="Times New Roman" w:cs="Times New Roman"/>
                <w:color w:val="000000"/>
                <w:lang w:val="en-ID" w:eastAsia="en-ID"/>
              </w:rPr>
              <w:t xml:space="preserve">H4 </w:t>
            </w:r>
            <w:proofErr w:type="spellStart"/>
            <w:r w:rsidRPr="00BE6BDD">
              <w:rPr>
                <w:rFonts w:ascii="Times New Roman" w:eastAsia="Times New Roman" w:hAnsi="Times New Roman" w:cs="Times New Roman"/>
                <w:color w:val="000000"/>
                <w:lang w:val="en-ID" w:eastAsia="en-ID"/>
              </w:rPr>
              <w:t>dit</w:t>
            </w:r>
            <w:r w:rsidRPr="00BE6BDD">
              <w:rPr>
                <w:rFonts w:ascii="Times New Roman" w:eastAsia="Times New Roman" w:hAnsi="Times New Roman" w:cs="Times New Roman"/>
                <w:color w:val="000000"/>
                <w:lang w:eastAsia="en-ID"/>
              </w:rPr>
              <w:t>olak</w:t>
            </w:r>
            <w:proofErr w:type="spellEnd"/>
          </w:p>
        </w:tc>
      </w:tr>
    </w:tbl>
    <w:p w14:paraId="2098E284"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2436B5F3"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61EEF681" w14:textId="77777777" w:rsidR="00981694" w:rsidRPr="00BE6BDD" w:rsidRDefault="00981694" w:rsidP="006F0DA8">
      <w:pPr>
        <w:pStyle w:val="Default"/>
        <w:spacing w:line="360" w:lineRule="auto"/>
        <w:ind w:left="567" w:hanging="567"/>
        <w:jc w:val="center"/>
        <w:rPr>
          <w:rFonts w:ascii="Times New Roman" w:hAnsi="Times New Roman" w:cs="Times New Roman"/>
          <w:bCs/>
          <w:color w:val="auto"/>
          <w:lang w:val="id-ID"/>
        </w:rPr>
      </w:pPr>
    </w:p>
    <w:p w14:paraId="27739ACA" w14:textId="77777777" w:rsidR="00981694" w:rsidRPr="00BE6BDD" w:rsidRDefault="00981694" w:rsidP="006F0DA8">
      <w:pPr>
        <w:pStyle w:val="Default"/>
        <w:spacing w:line="360" w:lineRule="auto"/>
        <w:ind w:left="567" w:hanging="567"/>
        <w:jc w:val="center"/>
        <w:rPr>
          <w:rFonts w:ascii="Times New Roman" w:hAnsi="Times New Roman" w:cs="Times New Roman"/>
          <w:bCs/>
          <w:color w:val="auto"/>
          <w:lang w:val="id-ID"/>
        </w:rPr>
      </w:pPr>
    </w:p>
    <w:p w14:paraId="19060EC0" w14:textId="77777777" w:rsidR="00981694" w:rsidRPr="00BE6BDD" w:rsidRDefault="00981694" w:rsidP="006F0DA8">
      <w:pPr>
        <w:pStyle w:val="Default"/>
        <w:spacing w:line="360" w:lineRule="auto"/>
        <w:ind w:left="567" w:hanging="567"/>
        <w:jc w:val="center"/>
        <w:rPr>
          <w:rFonts w:ascii="Times New Roman" w:hAnsi="Times New Roman" w:cs="Times New Roman"/>
          <w:bCs/>
          <w:color w:val="auto"/>
          <w:lang w:val="id-ID"/>
        </w:rPr>
      </w:pPr>
    </w:p>
    <w:p w14:paraId="1870ADA6" w14:textId="77777777" w:rsidR="00981694" w:rsidRPr="00BE6BDD" w:rsidRDefault="00981694" w:rsidP="006F0DA8">
      <w:pPr>
        <w:pStyle w:val="Default"/>
        <w:spacing w:line="360" w:lineRule="auto"/>
        <w:ind w:left="567" w:hanging="567"/>
        <w:jc w:val="center"/>
        <w:rPr>
          <w:rFonts w:ascii="Times New Roman" w:hAnsi="Times New Roman" w:cs="Times New Roman"/>
          <w:bCs/>
          <w:color w:val="auto"/>
          <w:lang w:val="id-ID"/>
        </w:rPr>
      </w:pPr>
    </w:p>
    <w:p w14:paraId="35C2813D" w14:textId="77777777" w:rsidR="00981694" w:rsidRPr="00BE6BDD" w:rsidRDefault="00981694" w:rsidP="006F0DA8">
      <w:pPr>
        <w:pStyle w:val="Default"/>
        <w:spacing w:line="360" w:lineRule="auto"/>
        <w:ind w:left="567" w:hanging="567"/>
        <w:jc w:val="center"/>
        <w:rPr>
          <w:rFonts w:ascii="Times New Roman" w:hAnsi="Times New Roman" w:cs="Times New Roman"/>
          <w:bCs/>
          <w:color w:val="auto"/>
          <w:lang w:val="id-ID"/>
        </w:rPr>
      </w:pPr>
    </w:p>
    <w:p w14:paraId="01E4C307" w14:textId="77777777" w:rsidR="00981694" w:rsidRPr="00BE6BDD" w:rsidRDefault="00981694" w:rsidP="006F0DA8">
      <w:pPr>
        <w:pStyle w:val="Default"/>
        <w:spacing w:line="360" w:lineRule="auto"/>
        <w:ind w:left="567" w:hanging="567"/>
        <w:jc w:val="center"/>
        <w:rPr>
          <w:rFonts w:ascii="Times New Roman" w:hAnsi="Times New Roman" w:cs="Times New Roman"/>
          <w:bCs/>
          <w:color w:val="auto"/>
          <w:lang w:val="id-ID"/>
        </w:rPr>
      </w:pPr>
    </w:p>
    <w:p w14:paraId="41AE41C8" w14:textId="395F7F26" w:rsidR="00313FBD" w:rsidRPr="00BE6BDD" w:rsidRDefault="00313FBD" w:rsidP="00313FBD">
      <w:pPr>
        <w:pStyle w:val="Default"/>
        <w:spacing w:line="360" w:lineRule="auto"/>
        <w:ind w:left="567" w:hanging="567"/>
        <w:rPr>
          <w:rFonts w:ascii="Times New Roman" w:eastAsia="Times New Roman" w:hAnsi="Times New Roman" w:cs="Times New Roman"/>
          <w:bCs/>
          <w:color w:val="auto"/>
          <w:lang w:val="id-ID"/>
        </w:rPr>
      </w:pPr>
      <w:r w:rsidRPr="00BE6BDD">
        <w:rPr>
          <w:rFonts w:ascii="Times New Roman" w:eastAsia="Times New Roman" w:hAnsi="Times New Roman" w:cs="Times New Roman"/>
          <w:bCs/>
          <w:color w:val="auto"/>
          <w:lang w:val="id-ID"/>
        </w:rPr>
        <w:tab/>
      </w:r>
      <w:r w:rsidRPr="00BE6BDD">
        <w:rPr>
          <w:rFonts w:ascii="Times New Roman" w:eastAsia="Times New Roman" w:hAnsi="Times New Roman" w:cs="Times New Roman"/>
          <w:bCs/>
          <w:color w:val="auto"/>
          <w:lang w:val="id-ID"/>
        </w:rPr>
        <w:tab/>
      </w:r>
      <w:r w:rsidRPr="00BE6BDD">
        <w:rPr>
          <w:rFonts w:ascii="Times New Roman" w:eastAsia="Times New Roman" w:hAnsi="Times New Roman" w:cs="Times New Roman"/>
          <w:bCs/>
          <w:color w:val="auto"/>
          <w:lang w:val="id-ID"/>
        </w:rPr>
        <w:tab/>
        <w:t>R Square</w:t>
      </w:r>
      <w:r w:rsidRPr="00BE6BDD">
        <w:rPr>
          <w:rFonts w:ascii="Times New Roman" w:eastAsia="Times New Roman" w:hAnsi="Times New Roman" w:cs="Times New Roman"/>
          <w:bCs/>
          <w:color w:val="auto"/>
          <w:lang w:val="id-ID"/>
        </w:rPr>
        <w:tab/>
        <w:t>=0.234</w:t>
      </w:r>
      <w:r w:rsidRPr="00BE6BDD">
        <w:rPr>
          <w:rFonts w:ascii="Times New Roman" w:eastAsia="Times New Roman" w:hAnsi="Times New Roman" w:cs="Times New Roman"/>
          <w:bCs/>
          <w:color w:val="auto"/>
          <w:lang w:val="id-ID"/>
        </w:rPr>
        <w:tab/>
      </w:r>
      <w:r w:rsidRPr="00BE6BDD">
        <w:rPr>
          <w:rFonts w:ascii="Times New Roman" w:eastAsia="Times New Roman" w:hAnsi="Times New Roman" w:cs="Times New Roman"/>
          <w:bCs/>
          <w:color w:val="auto"/>
          <w:lang w:val="id-ID"/>
        </w:rPr>
        <w:tab/>
        <w:t>Adjusted R Square</w:t>
      </w:r>
      <w:r w:rsidRPr="00BE6BDD">
        <w:rPr>
          <w:rFonts w:ascii="Times New Roman" w:eastAsia="Times New Roman" w:hAnsi="Times New Roman" w:cs="Times New Roman"/>
          <w:bCs/>
          <w:color w:val="auto"/>
          <w:lang w:val="id-ID"/>
        </w:rPr>
        <w:tab/>
        <w:t>= 0.290</w:t>
      </w:r>
    </w:p>
    <w:p w14:paraId="180C83FB" w14:textId="5FB3B608" w:rsidR="009B0645" w:rsidRPr="00BE6BDD" w:rsidRDefault="00313FBD" w:rsidP="009B0645">
      <w:pPr>
        <w:pStyle w:val="Default"/>
        <w:spacing w:line="360" w:lineRule="auto"/>
        <w:ind w:left="567" w:hanging="567"/>
        <w:rPr>
          <w:rFonts w:ascii="Times New Roman" w:eastAsia="Times New Roman" w:hAnsi="Times New Roman" w:cs="Times New Roman"/>
          <w:bCs/>
          <w:color w:val="auto"/>
          <w:lang w:val="id-ID"/>
        </w:rPr>
      </w:pPr>
      <w:r w:rsidRPr="00BE6BDD">
        <w:rPr>
          <w:rFonts w:ascii="Times New Roman" w:eastAsia="Times New Roman" w:hAnsi="Times New Roman" w:cs="Times New Roman"/>
          <w:bCs/>
          <w:color w:val="auto"/>
          <w:lang w:val="id-ID"/>
        </w:rPr>
        <w:tab/>
      </w:r>
      <w:r w:rsidRPr="00BE6BDD">
        <w:rPr>
          <w:rFonts w:ascii="Times New Roman" w:eastAsia="Times New Roman" w:hAnsi="Times New Roman" w:cs="Times New Roman"/>
          <w:bCs/>
          <w:color w:val="auto"/>
          <w:lang w:val="id-ID"/>
        </w:rPr>
        <w:tab/>
      </w:r>
      <w:r w:rsidRPr="00BE6BDD">
        <w:rPr>
          <w:rFonts w:ascii="Times New Roman" w:eastAsia="Times New Roman" w:hAnsi="Times New Roman" w:cs="Times New Roman"/>
          <w:bCs/>
          <w:color w:val="auto"/>
          <w:lang w:val="id-ID"/>
        </w:rPr>
        <w:tab/>
        <w:t>F statistik</w:t>
      </w:r>
      <w:r w:rsidRPr="00BE6BDD">
        <w:rPr>
          <w:rFonts w:ascii="Times New Roman" w:eastAsia="Times New Roman" w:hAnsi="Times New Roman" w:cs="Times New Roman"/>
          <w:bCs/>
          <w:color w:val="auto"/>
          <w:lang w:val="id-ID"/>
        </w:rPr>
        <w:tab/>
        <w:t>=</w:t>
      </w:r>
      <w:r w:rsidR="009B0645" w:rsidRPr="00BE6BDD">
        <w:rPr>
          <w:rFonts w:ascii="Times New Roman" w:eastAsia="Times New Roman" w:hAnsi="Times New Roman" w:cs="Times New Roman"/>
          <w:bCs/>
          <w:color w:val="auto"/>
          <w:lang w:val="id-ID"/>
        </w:rPr>
        <w:t>2.900</w:t>
      </w:r>
      <w:r w:rsidRPr="00BE6BDD">
        <w:rPr>
          <w:rFonts w:ascii="Times New Roman" w:eastAsia="Times New Roman" w:hAnsi="Times New Roman" w:cs="Times New Roman"/>
          <w:bCs/>
          <w:color w:val="auto"/>
          <w:lang w:val="id-ID"/>
        </w:rPr>
        <w:tab/>
      </w:r>
      <w:r w:rsidRPr="00BE6BDD">
        <w:rPr>
          <w:rFonts w:ascii="Times New Roman" w:eastAsia="Times New Roman" w:hAnsi="Times New Roman" w:cs="Times New Roman"/>
          <w:bCs/>
          <w:color w:val="auto"/>
          <w:lang w:val="id-ID"/>
        </w:rPr>
        <w:tab/>
        <w:t>Sig</w:t>
      </w:r>
      <w:r w:rsidRPr="00BE6BDD">
        <w:rPr>
          <w:rFonts w:ascii="Times New Roman" w:eastAsia="Times New Roman" w:hAnsi="Times New Roman" w:cs="Times New Roman"/>
          <w:bCs/>
          <w:color w:val="auto"/>
          <w:lang w:val="id-ID"/>
        </w:rPr>
        <w:tab/>
      </w:r>
      <w:r w:rsidRPr="00BE6BDD">
        <w:rPr>
          <w:rFonts w:ascii="Times New Roman" w:eastAsia="Times New Roman" w:hAnsi="Times New Roman" w:cs="Times New Roman"/>
          <w:bCs/>
          <w:color w:val="auto"/>
          <w:lang w:val="id-ID"/>
        </w:rPr>
        <w:tab/>
      </w:r>
      <w:r w:rsidRPr="00BE6BDD">
        <w:rPr>
          <w:rFonts w:ascii="Times New Roman" w:eastAsia="Times New Roman" w:hAnsi="Times New Roman" w:cs="Times New Roman"/>
          <w:bCs/>
          <w:color w:val="auto"/>
          <w:lang w:val="id-ID"/>
        </w:rPr>
        <w:tab/>
        <w:t>= 0.000</w:t>
      </w:r>
    </w:p>
    <w:p w14:paraId="0515375D" w14:textId="53F8E079" w:rsidR="006E33E3" w:rsidRPr="00BE6BDD" w:rsidRDefault="009B0645" w:rsidP="009B0645">
      <w:pPr>
        <w:pStyle w:val="Default"/>
        <w:spacing w:line="360" w:lineRule="auto"/>
        <w:ind w:left="567" w:hanging="567"/>
        <w:rPr>
          <w:rFonts w:ascii="Times New Roman" w:eastAsia="Times New Roman" w:hAnsi="Times New Roman" w:cs="Times New Roman"/>
          <w:bCs/>
          <w:color w:val="auto"/>
          <w:lang w:val="id-ID"/>
        </w:rPr>
      </w:pPr>
      <w:r w:rsidRPr="00BE6BDD">
        <w:rPr>
          <w:rFonts w:ascii="Times New Roman" w:eastAsia="Times New Roman" w:hAnsi="Times New Roman" w:cs="Times New Roman"/>
          <w:bCs/>
          <w:color w:val="auto"/>
          <w:lang w:val="id-ID"/>
        </w:rPr>
        <w:tab/>
      </w:r>
      <w:r w:rsidR="006E33E3" w:rsidRPr="00BE6BDD">
        <w:rPr>
          <w:rFonts w:ascii="Times New Roman" w:eastAsia="Times New Roman" w:hAnsi="Times New Roman" w:cs="Times New Roman"/>
          <w:bCs/>
          <w:color w:val="auto"/>
          <w:lang w:val="id-ID"/>
        </w:rPr>
        <w:t>Sumber Data: Hasil Analisis Data SPSS 21 (2022)</w:t>
      </w:r>
    </w:p>
    <w:p w14:paraId="0DC86D55" w14:textId="77777777" w:rsidR="009B0645" w:rsidRDefault="009B0645" w:rsidP="006F0DA8">
      <w:pPr>
        <w:pStyle w:val="Default"/>
        <w:spacing w:line="360" w:lineRule="auto"/>
        <w:ind w:left="567" w:hanging="567"/>
        <w:jc w:val="both"/>
        <w:rPr>
          <w:rFonts w:ascii="Times New Roman" w:hAnsi="Times New Roman" w:cs="Times New Roman"/>
          <w:bCs/>
          <w:color w:val="auto"/>
          <w:lang w:val="id-ID"/>
        </w:rPr>
      </w:pPr>
    </w:p>
    <w:p w14:paraId="181B8C4D" w14:textId="77777777" w:rsidR="00C33908" w:rsidRPr="00BE6BDD" w:rsidRDefault="00C33908" w:rsidP="006F0DA8">
      <w:pPr>
        <w:pStyle w:val="Default"/>
        <w:spacing w:line="360" w:lineRule="auto"/>
        <w:ind w:left="567" w:hanging="567"/>
        <w:jc w:val="both"/>
        <w:rPr>
          <w:rFonts w:ascii="Times New Roman" w:hAnsi="Times New Roman" w:cs="Times New Roman"/>
          <w:bCs/>
          <w:color w:val="auto"/>
          <w:lang w:val="id-ID"/>
        </w:rPr>
      </w:pPr>
    </w:p>
    <w:p w14:paraId="20DB7A3E" w14:textId="597B0676" w:rsidR="006E33E3" w:rsidRPr="00BE6BDD" w:rsidRDefault="009B0645"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006E33E3" w:rsidRPr="00BE6BDD">
        <w:rPr>
          <w:rFonts w:ascii="Times New Roman" w:hAnsi="Times New Roman" w:cs="Times New Roman"/>
          <w:bCs/>
          <w:color w:val="auto"/>
          <w:lang w:val="id-ID"/>
        </w:rPr>
        <w:t>Berdasarkan persamaan regresi linier berganda tersebut, diketahui bahwa:</w:t>
      </w:r>
    </w:p>
    <w:p w14:paraId="5632AFE1" w14:textId="2F8FF0D1" w:rsidR="006E33E3" w:rsidRPr="00BE6BDD" w:rsidRDefault="006E33E3"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lastRenderedPageBreak/>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t>Nilai konstanta sebesar 94.811 dan bernilai positif, hal ini menunjukan bahwa variabel independen yang terdiri dari solvailitas, pergantian auditor, kualitas audit dan opini audit sama dengan nol atau konstan. Maka nilai variabel dependen audit delay (PBV) tetap sebesar 94.811.</w:t>
      </w:r>
    </w:p>
    <w:p w14:paraId="5D212E9B" w14:textId="527BB824" w:rsidR="009B0645" w:rsidRPr="00BE6BDD" w:rsidRDefault="009B0645" w:rsidP="009B0645">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t>Nilai adjusted R2 sebesar 0,290 yang menjelaskan bahwa variabel independen yang berupa Solvabilitas (SOLVA), Pergantian Auditor (PA), Kualitas Audit (KA), dan Opini Audit (OA) dapat  menjelaskan 29,0% variable dependen yaitu Audit Delay (AD). Sedangkan 71,0% dijelaskan oleh variabel lain diluar dari penelitian ini.</w:t>
      </w:r>
    </w:p>
    <w:p w14:paraId="6F541651" w14:textId="413D78FA" w:rsidR="009B0645" w:rsidRPr="00BE6BDD" w:rsidRDefault="009B0645" w:rsidP="009B0645">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t>uji F menunjukkan nilai signifikansi 0.000 &lt; 0.05, sehingga dapat ditarik kesimpulan bahwa variabel solvabilitas, pergantian auditor, kualitas audit dan opini audit secara simultan berpengaruh terhadap variabel audit delay.</w:t>
      </w:r>
    </w:p>
    <w:p w14:paraId="41D13AD0" w14:textId="6C40E90F" w:rsidR="009B0645" w:rsidRPr="00BE6BDD" w:rsidRDefault="009B0645" w:rsidP="009B0645">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t>Hasil uji hipotesis pertama (H1) variabel solvabilitas (SOLVA) memiliki nilai signifikansi 0,000 &lt; 0,05 dan nilai t hitung -5,616 &gt; 2,490, sehingga dapat disimpulkan bahwa solvabilitas berpengaruh positif dan signifikansi terhadap audit delay, dengan demikian H1 diterima.</w:t>
      </w:r>
      <w:r w:rsidR="009F604D" w:rsidRPr="00BE6BDD">
        <w:rPr>
          <w:rFonts w:ascii="Times New Roman" w:hAnsi="Times New Roman" w:cs="Times New Roman"/>
          <w:bCs/>
          <w:color w:val="auto"/>
          <w:lang w:val="id-ID"/>
        </w:rPr>
        <w:t xml:space="preserve"> Hasil penelitian ini mendukung penelitian Ni Nengah Devi Aryaningsih &amp;  I Ketut Budiartha (2014) </w:t>
      </w:r>
      <w:r w:rsidR="00F43657" w:rsidRPr="00BE6BDD">
        <w:rPr>
          <w:rFonts w:ascii="Times New Roman" w:hAnsi="Times New Roman" w:cs="Times New Roman"/>
          <w:bCs/>
          <w:color w:val="auto"/>
          <w:lang w:val="id-ID"/>
        </w:rPr>
        <w:t>yang menyatakan bahwa solvabilitas mempunyai pengaruh terhadap audit delay.</w:t>
      </w:r>
    </w:p>
    <w:p w14:paraId="6C169F65" w14:textId="63D67471" w:rsidR="009B0645" w:rsidRPr="00BE6BDD" w:rsidRDefault="009B0645" w:rsidP="009B0645">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t>Hasil uji hipotesis kedua (H2) variabel pergantian auditor (PA) memiliki  nilai signifikansi 0,966 &gt; 0,05 dan nilai t hitung 0,043 &lt; 2,490, sehingga dapat disimpulkan bahwa pergantian auditor tidak berpengaruh dan tidak signifikansi terhadap nilai perusahaan, dengan demikian H2 ditolak.</w:t>
      </w:r>
      <w:r w:rsidR="002F6D64" w:rsidRPr="00BE6BDD">
        <w:rPr>
          <w:rFonts w:ascii="Times New Roman" w:hAnsi="Times New Roman" w:cs="Times New Roman"/>
          <w:bCs/>
          <w:color w:val="auto"/>
          <w:lang w:val="id-ID"/>
        </w:rPr>
        <w:t xml:space="preserve"> Hasil penelitian ini mendukung penelitian dari Dian Sylviana Br Perangin-angin yang menyatakan bahwa pergantian auditor tidak berpengaruh terhadap audit delay.</w:t>
      </w:r>
    </w:p>
    <w:p w14:paraId="3AEDE392" w14:textId="1139E601" w:rsidR="009B0645" w:rsidRPr="00BE6BDD" w:rsidRDefault="009B0645" w:rsidP="009B0645">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t>Hasil uji hipotesis (H3) variabel kualitas audit (KA) memiliki  nilai signifikansi 0,645 &gt; 0,05 dan nilai t hitung -0,463 &lt; 2,490, sehingga dapat disimpulkan bahwa kualitas audit tidak berpengaruh dan tidak signifikansi terhadap nilai perusahaan, dengan demikian H3 ditolak.</w:t>
      </w:r>
      <w:r w:rsidR="00F43657" w:rsidRPr="00BE6BDD">
        <w:rPr>
          <w:rFonts w:ascii="Times New Roman" w:hAnsi="Times New Roman" w:cs="Times New Roman"/>
          <w:bCs/>
          <w:color w:val="auto"/>
          <w:lang w:val="id-ID"/>
        </w:rPr>
        <w:t xml:space="preserve"> Hasil penelitian ini mendukung penelitian dari Ni Made Adhka Verawati &amp; Made Gede (2016) yang menyatakan bahwa kualitas audit tidak berpengaruh terhadap audit delay. </w:t>
      </w:r>
    </w:p>
    <w:p w14:paraId="6E56E044" w14:textId="7980E0C6" w:rsidR="009B0645" w:rsidRPr="00BE6BDD" w:rsidRDefault="009B0645" w:rsidP="009F604D">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t>Hasil uji hipotesis (H4) variabel opini audit (OA) memiliki  nilai 0,479 &gt; 0,05 dan nilai t hitung 0,711 &lt; 2,490, sehingga dapat disimpulkan bahwa kualitas audit tidak berpengaruh dan tidak signifikansi terhadap nilai perusahaan, dengan demikian H4 ditolak.</w:t>
      </w:r>
      <w:r w:rsidR="009F604D" w:rsidRPr="00BE6BDD">
        <w:rPr>
          <w:rFonts w:ascii="Times New Roman" w:hAnsi="Times New Roman" w:cs="Times New Roman"/>
          <w:bCs/>
          <w:color w:val="auto"/>
          <w:lang w:val="id-ID"/>
        </w:rPr>
        <w:t xml:space="preserve"> Hasil penelitian ini mendukung penelitian dari Fitria Ingga Saemargani &amp; Rr. </w:t>
      </w:r>
      <w:r w:rsidR="009F604D" w:rsidRPr="00BE6BDD">
        <w:rPr>
          <w:rFonts w:ascii="Times New Roman" w:hAnsi="Times New Roman" w:cs="Times New Roman"/>
          <w:bCs/>
          <w:color w:val="auto"/>
          <w:lang w:val="id-ID"/>
        </w:rPr>
        <w:lastRenderedPageBreak/>
        <w:t>Indah Mustikawati, M.Si., Ak. (2015) yang men</w:t>
      </w:r>
      <w:r w:rsidR="00C938A2">
        <w:rPr>
          <w:rFonts w:ascii="Times New Roman" w:hAnsi="Times New Roman" w:cs="Times New Roman"/>
          <w:bCs/>
          <w:color w:val="auto"/>
          <w:lang w:val="id-ID"/>
        </w:rPr>
        <w:t>gatakan</w:t>
      </w:r>
      <w:r w:rsidR="009F604D" w:rsidRPr="00BE6BDD">
        <w:rPr>
          <w:rFonts w:ascii="Times New Roman" w:hAnsi="Times New Roman" w:cs="Times New Roman"/>
          <w:bCs/>
          <w:color w:val="auto"/>
          <w:lang w:val="id-ID"/>
        </w:rPr>
        <w:t xml:space="preserve"> bahwa opini audit tidak berpengaruh terhadap </w:t>
      </w:r>
      <w:r w:rsidR="009F604D" w:rsidRPr="00BE6BDD">
        <w:rPr>
          <w:rFonts w:ascii="Times New Roman" w:hAnsi="Times New Roman" w:cs="Times New Roman"/>
          <w:bCs/>
          <w:i/>
          <w:color w:val="auto"/>
          <w:lang w:val="id-ID"/>
        </w:rPr>
        <w:t>audit delay</w:t>
      </w:r>
      <w:r w:rsidR="009F604D" w:rsidRPr="00BE6BDD">
        <w:rPr>
          <w:rFonts w:ascii="Times New Roman" w:hAnsi="Times New Roman" w:cs="Times New Roman"/>
          <w:bCs/>
          <w:color w:val="auto"/>
          <w:lang w:val="id-ID"/>
        </w:rPr>
        <w:t>.</w:t>
      </w:r>
    </w:p>
    <w:p w14:paraId="2A7FC61C" w14:textId="0956AC6B" w:rsidR="006E33E3" w:rsidRPr="00BE6BDD" w:rsidRDefault="006E33E3" w:rsidP="009B0645">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p>
    <w:p w14:paraId="653C5A1F" w14:textId="77777777" w:rsidR="006E33E3" w:rsidRPr="00BE6BDD" w:rsidRDefault="006E33E3" w:rsidP="006F0DA8">
      <w:pPr>
        <w:pStyle w:val="Default"/>
        <w:spacing w:line="360" w:lineRule="auto"/>
        <w:ind w:left="567" w:hanging="567"/>
        <w:jc w:val="both"/>
        <w:rPr>
          <w:rFonts w:ascii="Times New Roman" w:hAnsi="Times New Roman" w:cs="Times New Roman"/>
          <w:bCs/>
          <w:color w:val="auto"/>
          <w:lang w:val="id-ID"/>
        </w:rPr>
      </w:pPr>
    </w:p>
    <w:p w14:paraId="441AA7F0" w14:textId="77777777" w:rsidR="009B0645" w:rsidRPr="00BE6BDD" w:rsidRDefault="009B0645" w:rsidP="006F0DA8">
      <w:pPr>
        <w:pStyle w:val="Default"/>
        <w:spacing w:line="360" w:lineRule="auto"/>
        <w:ind w:left="567" w:hanging="567"/>
        <w:jc w:val="center"/>
        <w:rPr>
          <w:rFonts w:ascii="Times New Roman" w:hAnsi="Times New Roman" w:cs="Times New Roman"/>
          <w:b/>
          <w:bCs/>
          <w:color w:val="auto"/>
          <w:lang w:val="id-ID"/>
        </w:rPr>
      </w:pPr>
    </w:p>
    <w:p w14:paraId="4DA978CE" w14:textId="77777777" w:rsidR="009B0645" w:rsidRPr="00BE6BDD" w:rsidRDefault="009B0645" w:rsidP="006F0DA8">
      <w:pPr>
        <w:pStyle w:val="Default"/>
        <w:spacing w:line="360" w:lineRule="auto"/>
        <w:ind w:left="567" w:hanging="567"/>
        <w:jc w:val="center"/>
        <w:rPr>
          <w:rFonts w:ascii="Times New Roman" w:hAnsi="Times New Roman" w:cs="Times New Roman"/>
          <w:b/>
          <w:bCs/>
          <w:color w:val="auto"/>
          <w:lang w:val="id-ID"/>
        </w:rPr>
      </w:pPr>
    </w:p>
    <w:p w14:paraId="798C4FC6" w14:textId="77777777" w:rsidR="009B0645" w:rsidRPr="00BE6BDD" w:rsidRDefault="009B0645" w:rsidP="006F0DA8">
      <w:pPr>
        <w:pStyle w:val="Default"/>
        <w:spacing w:line="360" w:lineRule="auto"/>
        <w:ind w:left="567" w:hanging="567"/>
        <w:jc w:val="center"/>
        <w:rPr>
          <w:rFonts w:ascii="Times New Roman" w:hAnsi="Times New Roman" w:cs="Times New Roman"/>
          <w:b/>
          <w:bCs/>
          <w:color w:val="auto"/>
          <w:lang w:val="id-ID"/>
        </w:rPr>
      </w:pPr>
    </w:p>
    <w:p w14:paraId="16DD5013" w14:textId="77777777" w:rsidR="009B0645" w:rsidRPr="00BE6BDD" w:rsidRDefault="009B0645" w:rsidP="006F0DA8">
      <w:pPr>
        <w:pStyle w:val="Default"/>
        <w:spacing w:line="360" w:lineRule="auto"/>
        <w:ind w:left="567" w:hanging="567"/>
        <w:jc w:val="center"/>
        <w:rPr>
          <w:rFonts w:ascii="Times New Roman" w:hAnsi="Times New Roman" w:cs="Times New Roman"/>
          <w:b/>
          <w:bCs/>
          <w:color w:val="auto"/>
          <w:lang w:val="id-ID"/>
        </w:rPr>
      </w:pPr>
    </w:p>
    <w:p w14:paraId="4355A705" w14:textId="77777777" w:rsidR="009B0645" w:rsidRPr="00BE6BDD" w:rsidRDefault="009B0645" w:rsidP="006F0DA8">
      <w:pPr>
        <w:pStyle w:val="Default"/>
        <w:spacing w:line="360" w:lineRule="auto"/>
        <w:ind w:left="567" w:hanging="567"/>
        <w:jc w:val="center"/>
        <w:rPr>
          <w:rFonts w:ascii="Times New Roman" w:hAnsi="Times New Roman" w:cs="Times New Roman"/>
          <w:b/>
          <w:bCs/>
          <w:color w:val="auto"/>
          <w:lang w:val="id-ID"/>
        </w:rPr>
      </w:pPr>
    </w:p>
    <w:p w14:paraId="47F5348C" w14:textId="77777777" w:rsidR="009B0645" w:rsidRPr="00BE6BDD" w:rsidRDefault="009B0645" w:rsidP="006F0DA8">
      <w:pPr>
        <w:pStyle w:val="Default"/>
        <w:spacing w:line="360" w:lineRule="auto"/>
        <w:ind w:left="567" w:hanging="567"/>
        <w:jc w:val="center"/>
        <w:rPr>
          <w:rFonts w:ascii="Times New Roman" w:hAnsi="Times New Roman" w:cs="Times New Roman"/>
          <w:b/>
          <w:bCs/>
          <w:color w:val="auto"/>
          <w:lang w:val="id-ID"/>
        </w:rPr>
      </w:pPr>
    </w:p>
    <w:p w14:paraId="24EDAE83" w14:textId="77777777" w:rsidR="009B0645" w:rsidRPr="00BE6BDD" w:rsidRDefault="009B0645" w:rsidP="006F0DA8">
      <w:pPr>
        <w:pStyle w:val="Default"/>
        <w:spacing w:line="360" w:lineRule="auto"/>
        <w:ind w:left="567" w:hanging="567"/>
        <w:jc w:val="center"/>
        <w:rPr>
          <w:rFonts w:ascii="Times New Roman" w:hAnsi="Times New Roman" w:cs="Times New Roman"/>
          <w:b/>
          <w:bCs/>
          <w:color w:val="auto"/>
          <w:lang w:val="id-ID"/>
        </w:rPr>
      </w:pPr>
    </w:p>
    <w:p w14:paraId="4D4C8E49" w14:textId="77777777" w:rsidR="009B0645" w:rsidRPr="00BE6BDD" w:rsidRDefault="009B0645" w:rsidP="006F0DA8">
      <w:pPr>
        <w:pStyle w:val="Default"/>
        <w:spacing w:line="360" w:lineRule="auto"/>
        <w:ind w:left="567" w:hanging="567"/>
        <w:jc w:val="center"/>
        <w:rPr>
          <w:rFonts w:ascii="Times New Roman" w:hAnsi="Times New Roman" w:cs="Times New Roman"/>
          <w:b/>
          <w:bCs/>
          <w:color w:val="auto"/>
          <w:lang w:val="id-ID"/>
        </w:rPr>
      </w:pPr>
    </w:p>
    <w:p w14:paraId="0CFB774A" w14:textId="77777777" w:rsidR="009B0645" w:rsidRPr="00BE6BDD" w:rsidRDefault="009B0645" w:rsidP="006F0DA8">
      <w:pPr>
        <w:pStyle w:val="Default"/>
        <w:spacing w:line="360" w:lineRule="auto"/>
        <w:ind w:left="567" w:hanging="567"/>
        <w:jc w:val="center"/>
        <w:rPr>
          <w:rFonts w:ascii="Times New Roman" w:hAnsi="Times New Roman" w:cs="Times New Roman"/>
          <w:b/>
          <w:bCs/>
          <w:color w:val="auto"/>
          <w:lang w:val="id-ID"/>
        </w:rPr>
      </w:pPr>
    </w:p>
    <w:p w14:paraId="261C1386" w14:textId="77777777" w:rsidR="009B0645" w:rsidRPr="00BE6BDD" w:rsidRDefault="009B0645" w:rsidP="006F0DA8">
      <w:pPr>
        <w:pStyle w:val="Default"/>
        <w:spacing w:line="360" w:lineRule="auto"/>
        <w:ind w:left="567" w:hanging="567"/>
        <w:jc w:val="center"/>
        <w:rPr>
          <w:rFonts w:ascii="Times New Roman" w:hAnsi="Times New Roman" w:cs="Times New Roman"/>
          <w:b/>
          <w:bCs/>
          <w:color w:val="auto"/>
          <w:lang w:val="id-ID"/>
        </w:rPr>
      </w:pPr>
    </w:p>
    <w:p w14:paraId="10D2F0D1" w14:textId="77777777" w:rsidR="002F6D64" w:rsidRPr="00BE6BDD" w:rsidRDefault="002F6D64" w:rsidP="006F0DA8">
      <w:pPr>
        <w:pStyle w:val="Default"/>
        <w:spacing w:line="360" w:lineRule="auto"/>
        <w:ind w:left="567" w:hanging="567"/>
        <w:jc w:val="center"/>
        <w:rPr>
          <w:rFonts w:ascii="Times New Roman" w:hAnsi="Times New Roman" w:cs="Times New Roman"/>
          <w:b/>
          <w:bCs/>
          <w:color w:val="auto"/>
          <w:lang w:val="id-ID"/>
        </w:rPr>
      </w:pPr>
    </w:p>
    <w:p w14:paraId="076D2C30" w14:textId="77777777" w:rsidR="002F6D64" w:rsidRPr="00BE6BDD" w:rsidRDefault="002F6D64" w:rsidP="006F0DA8">
      <w:pPr>
        <w:pStyle w:val="Default"/>
        <w:spacing w:line="360" w:lineRule="auto"/>
        <w:ind w:left="567" w:hanging="567"/>
        <w:jc w:val="center"/>
        <w:rPr>
          <w:rFonts w:ascii="Times New Roman" w:hAnsi="Times New Roman" w:cs="Times New Roman"/>
          <w:b/>
          <w:bCs/>
          <w:color w:val="auto"/>
          <w:lang w:val="id-ID"/>
        </w:rPr>
      </w:pPr>
    </w:p>
    <w:p w14:paraId="73E220DD"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4513B5A5"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202C626B"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61C876CA"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62820E01"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32602869"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2DFB1B23"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154CE323"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41B26BE3"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74E1C9D0"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1508356A"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76F5D8EE"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50900FDB"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41BD25E4"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106373CC"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525E1606"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7E7FD7DE"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6719CF85" w14:textId="77777777" w:rsidR="00C33908" w:rsidRDefault="00C33908" w:rsidP="006F0DA8">
      <w:pPr>
        <w:pStyle w:val="Default"/>
        <w:spacing w:line="360" w:lineRule="auto"/>
        <w:ind w:left="567" w:hanging="567"/>
        <w:jc w:val="center"/>
        <w:rPr>
          <w:rFonts w:ascii="Times New Roman" w:hAnsi="Times New Roman" w:cs="Times New Roman"/>
          <w:b/>
          <w:bCs/>
          <w:color w:val="auto"/>
          <w:lang w:val="id-ID"/>
        </w:rPr>
      </w:pPr>
    </w:p>
    <w:p w14:paraId="3E986764" w14:textId="77777777" w:rsidR="006E33E3" w:rsidRPr="00BE6BDD" w:rsidRDefault="00981694" w:rsidP="006F0DA8">
      <w:pPr>
        <w:pStyle w:val="Default"/>
        <w:spacing w:line="360" w:lineRule="auto"/>
        <w:ind w:left="567" w:hanging="567"/>
        <w:jc w:val="center"/>
        <w:rPr>
          <w:rFonts w:ascii="Times New Roman" w:hAnsi="Times New Roman" w:cs="Times New Roman"/>
          <w:bCs/>
          <w:color w:val="auto"/>
          <w:lang w:val="id-ID"/>
        </w:rPr>
      </w:pPr>
      <w:r w:rsidRPr="00BE6BDD">
        <w:rPr>
          <w:rFonts w:ascii="Times New Roman" w:hAnsi="Times New Roman" w:cs="Times New Roman"/>
          <w:b/>
          <w:bCs/>
          <w:color w:val="auto"/>
          <w:lang w:val="id-ID"/>
        </w:rPr>
        <w:lastRenderedPageBreak/>
        <w:t>PENUTUP</w:t>
      </w:r>
    </w:p>
    <w:p w14:paraId="7A4B2D7D" w14:textId="2936B3D2" w:rsidR="00981694" w:rsidRPr="00BE6BDD" w:rsidRDefault="006E33E3" w:rsidP="006F0DA8">
      <w:pPr>
        <w:pStyle w:val="Default"/>
        <w:spacing w:line="360" w:lineRule="auto"/>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Pr="00BE6BDD">
        <w:rPr>
          <w:rFonts w:ascii="Times New Roman" w:hAnsi="Times New Roman" w:cs="Times New Roman"/>
          <w:bCs/>
          <w:color w:val="auto"/>
          <w:lang w:val="id-ID"/>
        </w:rPr>
        <w:tab/>
      </w:r>
      <w:r w:rsidR="009352EF" w:rsidRPr="009352EF">
        <w:rPr>
          <w:rFonts w:ascii="Times New Roman" w:hAnsi="Times New Roman" w:cs="Times New Roman"/>
          <w:bCs/>
          <w:color w:val="auto"/>
          <w:lang w:val="id-ID"/>
        </w:rPr>
        <w:t xml:space="preserve">Berdasarkan pengujian data dan pembahasan  sebelumnya, maka dapat disimpulkan </w:t>
      </w:r>
      <w:r w:rsidR="00981694" w:rsidRPr="00BE6BDD">
        <w:rPr>
          <w:rFonts w:ascii="Times New Roman" w:hAnsi="Times New Roman" w:cs="Times New Roman"/>
          <w:bCs/>
          <w:color w:val="auto"/>
          <w:lang w:val="id-ID"/>
        </w:rPr>
        <w:t xml:space="preserve">variabel solvabilitas berpengaruh terhadap </w:t>
      </w:r>
      <w:r w:rsidR="00981694" w:rsidRPr="00BE6BDD">
        <w:rPr>
          <w:rFonts w:ascii="Times New Roman" w:hAnsi="Times New Roman" w:cs="Times New Roman"/>
          <w:bCs/>
          <w:i/>
          <w:color w:val="auto"/>
          <w:lang w:val="id-ID"/>
        </w:rPr>
        <w:t xml:space="preserve">audit delay, </w:t>
      </w:r>
      <w:r w:rsidRPr="00BE6BDD">
        <w:rPr>
          <w:rFonts w:ascii="Times New Roman" w:hAnsi="Times New Roman" w:cs="Times New Roman"/>
          <w:bCs/>
          <w:color w:val="auto"/>
          <w:lang w:val="id-ID"/>
        </w:rPr>
        <w:t>se</w:t>
      </w:r>
      <w:r w:rsidR="00C6668D">
        <w:rPr>
          <w:rFonts w:ascii="Times New Roman" w:hAnsi="Times New Roman" w:cs="Times New Roman"/>
          <w:bCs/>
          <w:color w:val="auto"/>
          <w:lang w:val="id-ID"/>
        </w:rPr>
        <w:t>mentara</w:t>
      </w:r>
      <w:r w:rsidRPr="00BE6BDD">
        <w:rPr>
          <w:rFonts w:ascii="Times New Roman" w:hAnsi="Times New Roman" w:cs="Times New Roman"/>
          <w:bCs/>
          <w:color w:val="auto"/>
          <w:lang w:val="id-ID"/>
        </w:rPr>
        <w:t xml:space="preserve"> </w:t>
      </w:r>
      <w:r w:rsidR="00981694" w:rsidRPr="00BE6BDD">
        <w:rPr>
          <w:rFonts w:ascii="Times New Roman" w:hAnsi="Times New Roman" w:cs="Times New Roman"/>
          <w:bCs/>
          <w:color w:val="auto"/>
          <w:lang w:val="id-ID"/>
        </w:rPr>
        <w:t xml:space="preserve">pergantian auditor, kualitas audit dan opini audit tidak berpengarh terhadap </w:t>
      </w:r>
      <w:r w:rsidR="00981694" w:rsidRPr="00BE6BDD">
        <w:rPr>
          <w:rFonts w:ascii="Times New Roman" w:hAnsi="Times New Roman" w:cs="Times New Roman"/>
          <w:bCs/>
          <w:i/>
          <w:color w:val="auto"/>
          <w:lang w:val="id-ID"/>
        </w:rPr>
        <w:t xml:space="preserve">audit delay. </w:t>
      </w:r>
      <w:r w:rsidRPr="00BE6BDD">
        <w:rPr>
          <w:rFonts w:ascii="Times New Roman" w:hAnsi="Times New Roman" w:cs="Times New Roman"/>
          <w:bCs/>
          <w:color w:val="auto"/>
          <w:lang w:val="id-ID"/>
        </w:rPr>
        <w:t xml:space="preserve"> </w:t>
      </w:r>
      <w:r w:rsidR="00C6668D" w:rsidRPr="00C6668D">
        <w:rPr>
          <w:rFonts w:ascii="Times New Roman" w:hAnsi="Times New Roman" w:cs="Times New Roman"/>
          <w:bCs/>
          <w:color w:val="auto"/>
          <w:lang w:val="id-ID"/>
        </w:rPr>
        <w:t xml:space="preserve">Berdasarkan kesimpulan tersebut, perusahaan didorong untuk mewaspadai faktor-faktor penyebab audit delay sehingga dapat meminimalisir terjadinya audit delay yang lama. Hal ini berkaitan dengan citra perusahaan ketika audit delay yang dilakukan auditor  lama. </w:t>
      </w:r>
      <w:r w:rsidR="00E9511E" w:rsidRPr="00BE6BDD">
        <w:rPr>
          <w:rFonts w:ascii="Times New Roman" w:hAnsi="Times New Roman" w:cs="Times New Roman"/>
          <w:bCs/>
          <w:color w:val="auto"/>
          <w:lang w:val="id-ID"/>
        </w:rPr>
        <w:t xml:space="preserve">Selain itu, </w:t>
      </w:r>
      <w:r w:rsidR="00C6668D">
        <w:rPr>
          <w:rFonts w:ascii="Times New Roman" w:hAnsi="Times New Roman" w:cs="Times New Roman"/>
          <w:bCs/>
          <w:color w:val="auto"/>
          <w:lang w:val="id-ID"/>
        </w:rPr>
        <w:t>mempertimbangkan</w:t>
      </w:r>
      <w:r w:rsidR="00E9511E" w:rsidRPr="00BE6BDD">
        <w:rPr>
          <w:rFonts w:ascii="Times New Roman" w:hAnsi="Times New Roman" w:cs="Times New Roman"/>
          <w:bCs/>
          <w:color w:val="auto"/>
          <w:lang w:val="id-ID"/>
        </w:rPr>
        <w:t xml:space="preserve"> nilai Adjuste</w:t>
      </w:r>
      <w:r w:rsidRPr="00BE6BDD">
        <w:rPr>
          <w:rFonts w:ascii="Times New Roman" w:hAnsi="Times New Roman" w:cs="Times New Roman"/>
          <w:bCs/>
          <w:color w:val="auto"/>
          <w:lang w:val="id-ID"/>
        </w:rPr>
        <w:t xml:space="preserve">d R Square dalam penelitian ini </w:t>
      </w:r>
      <w:r w:rsidR="00E9511E" w:rsidRPr="00BE6BDD">
        <w:rPr>
          <w:rFonts w:ascii="Times New Roman" w:hAnsi="Times New Roman" w:cs="Times New Roman"/>
          <w:bCs/>
          <w:color w:val="auto"/>
          <w:lang w:val="id-ID"/>
        </w:rPr>
        <w:t>kecil yaitu sebesari 29%, maka disarankan kepada peneli</w:t>
      </w:r>
      <w:r w:rsidRPr="00BE6BDD">
        <w:rPr>
          <w:rFonts w:ascii="Times New Roman" w:hAnsi="Times New Roman" w:cs="Times New Roman"/>
          <w:bCs/>
          <w:color w:val="auto"/>
          <w:lang w:val="id-ID"/>
        </w:rPr>
        <w:t xml:space="preserve">ti selanjutnya agar menambahkan </w:t>
      </w:r>
      <w:r w:rsidR="00E9511E" w:rsidRPr="00BE6BDD">
        <w:rPr>
          <w:rFonts w:ascii="Times New Roman" w:hAnsi="Times New Roman" w:cs="Times New Roman"/>
          <w:bCs/>
          <w:color w:val="auto"/>
          <w:lang w:val="id-ID"/>
        </w:rPr>
        <w:t xml:space="preserve">variabel lain yang </w:t>
      </w:r>
      <w:r w:rsidR="00C6668D" w:rsidRPr="00C6668D">
        <w:rPr>
          <w:rFonts w:ascii="Times New Roman" w:hAnsi="Times New Roman" w:cs="Times New Roman"/>
          <w:bCs/>
          <w:color w:val="auto"/>
          <w:lang w:val="id-ID"/>
        </w:rPr>
        <w:t>dapat menyebabkan</w:t>
      </w:r>
      <w:r w:rsidR="00E9511E" w:rsidRPr="00BE6BDD">
        <w:rPr>
          <w:rFonts w:ascii="Times New Roman" w:hAnsi="Times New Roman" w:cs="Times New Roman"/>
          <w:bCs/>
          <w:color w:val="auto"/>
          <w:lang w:val="id-ID"/>
        </w:rPr>
        <w:t xml:space="preserve"> </w:t>
      </w:r>
      <w:r w:rsidR="00E9511E" w:rsidRPr="00BE6BDD">
        <w:rPr>
          <w:rFonts w:ascii="Times New Roman" w:hAnsi="Times New Roman" w:cs="Times New Roman"/>
          <w:bCs/>
          <w:i/>
          <w:color w:val="auto"/>
          <w:lang w:val="id-ID"/>
        </w:rPr>
        <w:t xml:space="preserve">audit delay </w:t>
      </w:r>
      <w:r w:rsidRPr="00BE6BDD">
        <w:rPr>
          <w:rFonts w:ascii="Times New Roman" w:hAnsi="Times New Roman" w:cs="Times New Roman"/>
          <w:bCs/>
          <w:color w:val="auto"/>
          <w:lang w:val="id-ID"/>
        </w:rPr>
        <w:t xml:space="preserve">yang panjang seperti manajemen </w:t>
      </w:r>
      <w:r w:rsidR="00C6668D">
        <w:rPr>
          <w:rFonts w:ascii="Times New Roman" w:hAnsi="Times New Roman" w:cs="Times New Roman"/>
          <w:bCs/>
          <w:color w:val="auto"/>
          <w:lang w:val="id-ID"/>
        </w:rPr>
        <w:t>laba dan profitabilitas</w:t>
      </w:r>
      <w:r w:rsidR="002F6D64" w:rsidRPr="00BE6BDD">
        <w:rPr>
          <w:rFonts w:ascii="Times New Roman" w:hAnsi="Times New Roman" w:cs="Times New Roman"/>
          <w:bCs/>
          <w:color w:val="auto"/>
          <w:lang w:val="id-ID"/>
        </w:rPr>
        <w:t xml:space="preserve">, menambah pereiode penelitian serta memperluas </w:t>
      </w:r>
      <w:r w:rsidR="00C6668D">
        <w:rPr>
          <w:rFonts w:ascii="Times New Roman" w:hAnsi="Times New Roman" w:cs="Times New Roman"/>
          <w:bCs/>
          <w:color w:val="auto"/>
          <w:lang w:val="id-ID"/>
        </w:rPr>
        <w:t>ruang lingkup</w:t>
      </w:r>
      <w:r w:rsidR="002F6D64" w:rsidRPr="00BE6BDD">
        <w:rPr>
          <w:rFonts w:ascii="Times New Roman" w:hAnsi="Times New Roman" w:cs="Times New Roman"/>
          <w:bCs/>
          <w:color w:val="auto"/>
          <w:lang w:val="id-ID"/>
        </w:rPr>
        <w:t xml:space="preserve"> sektor yang akan di teliti selanjutnya seperti sektor berbankkan, food &amp; beverage.</w:t>
      </w:r>
    </w:p>
    <w:p w14:paraId="311D12AA"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4361E025"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1CE0C3DC"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75C68F48"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5D73BE7B"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3C5F6228"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32455A78" w14:textId="77777777" w:rsidR="00981694" w:rsidRPr="00BE6BDD" w:rsidRDefault="00981694" w:rsidP="006F0DA8">
      <w:pPr>
        <w:pStyle w:val="Default"/>
        <w:spacing w:line="360" w:lineRule="auto"/>
        <w:ind w:left="567" w:hanging="567"/>
        <w:jc w:val="both"/>
        <w:rPr>
          <w:rFonts w:ascii="Times New Roman" w:hAnsi="Times New Roman" w:cs="Times New Roman"/>
          <w:bCs/>
          <w:color w:val="auto"/>
          <w:lang w:val="id-ID"/>
        </w:rPr>
      </w:pPr>
    </w:p>
    <w:p w14:paraId="4F70C76F" w14:textId="77777777" w:rsidR="006F0DA8" w:rsidRPr="00BE6BDD" w:rsidRDefault="006F0DA8" w:rsidP="006F0DA8">
      <w:pPr>
        <w:pStyle w:val="Default"/>
        <w:spacing w:line="360" w:lineRule="auto"/>
        <w:ind w:left="567" w:hanging="567"/>
        <w:jc w:val="center"/>
        <w:rPr>
          <w:rFonts w:ascii="Times New Roman" w:hAnsi="Times New Roman" w:cs="Times New Roman"/>
          <w:bCs/>
          <w:color w:val="auto"/>
          <w:lang w:val="id-ID"/>
        </w:rPr>
      </w:pPr>
    </w:p>
    <w:p w14:paraId="09DD6B66" w14:textId="77777777" w:rsidR="009B0645" w:rsidRPr="00BE6BDD" w:rsidRDefault="009B0645" w:rsidP="006F0DA8">
      <w:pPr>
        <w:pStyle w:val="Default"/>
        <w:spacing w:line="360" w:lineRule="auto"/>
        <w:ind w:left="567" w:hanging="567"/>
        <w:jc w:val="center"/>
        <w:rPr>
          <w:rFonts w:ascii="Times New Roman" w:hAnsi="Times New Roman" w:cs="Times New Roman"/>
          <w:bCs/>
          <w:color w:val="auto"/>
          <w:lang w:val="id-ID"/>
        </w:rPr>
      </w:pPr>
    </w:p>
    <w:p w14:paraId="0E6DE0DB" w14:textId="77777777" w:rsidR="009B0645" w:rsidRPr="00BE6BDD" w:rsidRDefault="009B0645" w:rsidP="006F0DA8">
      <w:pPr>
        <w:pStyle w:val="Default"/>
        <w:spacing w:line="360" w:lineRule="auto"/>
        <w:ind w:left="567" w:hanging="567"/>
        <w:jc w:val="center"/>
        <w:rPr>
          <w:rFonts w:ascii="Times New Roman" w:hAnsi="Times New Roman" w:cs="Times New Roman"/>
          <w:bCs/>
          <w:color w:val="auto"/>
          <w:lang w:val="id-ID"/>
        </w:rPr>
      </w:pPr>
    </w:p>
    <w:p w14:paraId="2857D8E6" w14:textId="77777777" w:rsidR="009B0645" w:rsidRPr="00BE6BDD" w:rsidRDefault="009B0645" w:rsidP="006F0DA8">
      <w:pPr>
        <w:pStyle w:val="Default"/>
        <w:spacing w:line="360" w:lineRule="auto"/>
        <w:ind w:left="567" w:hanging="567"/>
        <w:jc w:val="center"/>
        <w:rPr>
          <w:rFonts w:ascii="Times New Roman" w:hAnsi="Times New Roman" w:cs="Times New Roman"/>
          <w:bCs/>
          <w:color w:val="auto"/>
          <w:lang w:val="id-ID"/>
        </w:rPr>
      </w:pPr>
    </w:p>
    <w:p w14:paraId="4D28B0E4" w14:textId="77777777" w:rsidR="009B0645" w:rsidRPr="00BE6BDD" w:rsidRDefault="009B0645" w:rsidP="006F0DA8">
      <w:pPr>
        <w:pStyle w:val="Default"/>
        <w:spacing w:line="360" w:lineRule="auto"/>
        <w:ind w:left="567" w:hanging="567"/>
        <w:jc w:val="center"/>
        <w:rPr>
          <w:rFonts w:ascii="Times New Roman" w:hAnsi="Times New Roman" w:cs="Times New Roman"/>
          <w:bCs/>
          <w:color w:val="auto"/>
          <w:lang w:val="id-ID"/>
        </w:rPr>
      </w:pPr>
    </w:p>
    <w:p w14:paraId="2D1703A7" w14:textId="77777777" w:rsidR="009B0645" w:rsidRPr="00BE6BDD" w:rsidRDefault="009B0645" w:rsidP="006F0DA8">
      <w:pPr>
        <w:pStyle w:val="Default"/>
        <w:spacing w:line="360" w:lineRule="auto"/>
        <w:ind w:left="567" w:hanging="567"/>
        <w:jc w:val="center"/>
        <w:rPr>
          <w:rFonts w:ascii="Times New Roman" w:hAnsi="Times New Roman" w:cs="Times New Roman"/>
          <w:bCs/>
          <w:color w:val="auto"/>
          <w:lang w:val="id-ID"/>
        </w:rPr>
      </w:pPr>
    </w:p>
    <w:p w14:paraId="66F3FBED" w14:textId="77777777" w:rsidR="009B0645" w:rsidRPr="00BE6BDD" w:rsidRDefault="009B0645" w:rsidP="006F0DA8">
      <w:pPr>
        <w:pStyle w:val="Default"/>
        <w:spacing w:line="360" w:lineRule="auto"/>
        <w:ind w:left="567" w:hanging="567"/>
        <w:jc w:val="center"/>
        <w:rPr>
          <w:rFonts w:ascii="Times New Roman" w:hAnsi="Times New Roman" w:cs="Times New Roman"/>
          <w:bCs/>
          <w:color w:val="auto"/>
          <w:lang w:val="id-ID"/>
        </w:rPr>
      </w:pPr>
    </w:p>
    <w:p w14:paraId="3914A045" w14:textId="77777777" w:rsidR="009B0645" w:rsidRPr="00BE6BDD" w:rsidRDefault="009B0645" w:rsidP="006F0DA8">
      <w:pPr>
        <w:pStyle w:val="Default"/>
        <w:spacing w:line="360" w:lineRule="auto"/>
        <w:ind w:left="567" w:hanging="567"/>
        <w:jc w:val="center"/>
        <w:rPr>
          <w:rFonts w:ascii="Times New Roman" w:hAnsi="Times New Roman" w:cs="Times New Roman"/>
          <w:bCs/>
          <w:color w:val="auto"/>
          <w:lang w:val="id-ID"/>
        </w:rPr>
      </w:pPr>
    </w:p>
    <w:p w14:paraId="6755437E" w14:textId="77777777" w:rsidR="009B0645" w:rsidRPr="00BE6BDD" w:rsidRDefault="009B0645" w:rsidP="006F0DA8">
      <w:pPr>
        <w:pStyle w:val="Default"/>
        <w:spacing w:line="360" w:lineRule="auto"/>
        <w:ind w:left="567" w:hanging="567"/>
        <w:jc w:val="center"/>
        <w:rPr>
          <w:rFonts w:ascii="Times New Roman" w:hAnsi="Times New Roman" w:cs="Times New Roman"/>
          <w:bCs/>
          <w:color w:val="auto"/>
          <w:lang w:val="id-ID"/>
        </w:rPr>
      </w:pPr>
    </w:p>
    <w:p w14:paraId="4D0B1D1A" w14:textId="77777777" w:rsidR="009B0645" w:rsidRPr="00BE6BDD" w:rsidRDefault="009B0645" w:rsidP="006F0DA8">
      <w:pPr>
        <w:pStyle w:val="Default"/>
        <w:spacing w:line="360" w:lineRule="auto"/>
        <w:ind w:left="567" w:hanging="567"/>
        <w:jc w:val="center"/>
        <w:rPr>
          <w:rFonts w:ascii="Times New Roman" w:hAnsi="Times New Roman" w:cs="Times New Roman"/>
          <w:bCs/>
          <w:color w:val="auto"/>
          <w:lang w:val="id-ID"/>
        </w:rPr>
      </w:pPr>
    </w:p>
    <w:p w14:paraId="3E68509A" w14:textId="77777777" w:rsidR="009B0645" w:rsidRPr="00BE6BDD" w:rsidRDefault="009B0645" w:rsidP="006F0DA8">
      <w:pPr>
        <w:pStyle w:val="Default"/>
        <w:spacing w:line="360" w:lineRule="auto"/>
        <w:ind w:left="567" w:hanging="567"/>
        <w:jc w:val="center"/>
        <w:rPr>
          <w:rFonts w:ascii="Times New Roman" w:hAnsi="Times New Roman" w:cs="Times New Roman"/>
          <w:bCs/>
          <w:color w:val="auto"/>
          <w:lang w:val="id-ID"/>
        </w:rPr>
      </w:pPr>
    </w:p>
    <w:p w14:paraId="42E8FBD6" w14:textId="77777777" w:rsidR="009B0645" w:rsidRPr="00BE6BDD" w:rsidRDefault="009B0645" w:rsidP="006F0DA8">
      <w:pPr>
        <w:pStyle w:val="Default"/>
        <w:spacing w:line="360" w:lineRule="auto"/>
        <w:ind w:left="567" w:hanging="567"/>
        <w:jc w:val="center"/>
        <w:rPr>
          <w:rFonts w:ascii="Times New Roman" w:hAnsi="Times New Roman" w:cs="Times New Roman"/>
          <w:bCs/>
          <w:color w:val="auto"/>
          <w:lang w:val="id-ID"/>
        </w:rPr>
      </w:pPr>
    </w:p>
    <w:p w14:paraId="7F121D0D" w14:textId="77777777" w:rsidR="009B0645" w:rsidRPr="00BE6BDD" w:rsidRDefault="009B0645" w:rsidP="006F0DA8">
      <w:pPr>
        <w:pStyle w:val="Default"/>
        <w:spacing w:line="360" w:lineRule="auto"/>
        <w:ind w:left="567" w:hanging="567"/>
        <w:jc w:val="center"/>
        <w:rPr>
          <w:rFonts w:ascii="Times New Roman" w:hAnsi="Times New Roman" w:cs="Times New Roman"/>
          <w:bCs/>
          <w:color w:val="auto"/>
          <w:lang w:val="id-ID"/>
        </w:rPr>
      </w:pPr>
    </w:p>
    <w:p w14:paraId="1E51C748" w14:textId="77777777" w:rsidR="00BE6BDD" w:rsidRPr="00BE6BDD" w:rsidRDefault="00BE6BDD" w:rsidP="006F0DA8">
      <w:pPr>
        <w:pStyle w:val="Default"/>
        <w:spacing w:line="360" w:lineRule="auto"/>
        <w:ind w:left="567" w:hanging="567"/>
        <w:jc w:val="center"/>
        <w:rPr>
          <w:rFonts w:ascii="Times New Roman" w:hAnsi="Times New Roman" w:cs="Times New Roman"/>
          <w:bCs/>
          <w:color w:val="auto"/>
          <w:lang w:val="id-ID"/>
        </w:rPr>
      </w:pPr>
    </w:p>
    <w:p w14:paraId="329D3A8F" w14:textId="77777777" w:rsidR="00C6668D" w:rsidRDefault="00C6668D" w:rsidP="006F0DA8">
      <w:pPr>
        <w:pStyle w:val="Default"/>
        <w:spacing w:line="360" w:lineRule="auto"/>
        <w:ind w:left="567" w:hanging="567"/>
        <w:jc w:val="center"/>
        <w:rPr>
          <w:rFonts w:ascii="Times New Roman" w:hAnsi="Times New Roman" w:cs="Times New Roman"/>
          <w:b/>
          <w:bCs/>
          <w:color w:val="auto"/>
          <w:lang w:val="id-ID"/>
        </w:rPr>
      </w:pPr>
    </w:p>
    <w:p w14:paraId="16F7AD53" w14:textId="27CD59F3" w:rsidR="00981694" w:rsidRPr="00BE6BDD" w:rsidRDefault="00981694" w:rsidP="006F0DA8">
      <w:pPr>
        <w:pStyle w:val="Default"/>
        <w:spacing w:line="360" w:lineRule="auto"/>
        <w:ind w:left="567" w:hanging="567"/>
        <w:jc w:val="center"/>
        <w:rPr>
          <w:rFonts w:ascii="Times New Roman" w:hAnsi="Times New Roman" w:cs="Times New Roman"/>
          <w:b/>
          <w:bCs/>
          <w:color w:val="auto"/>
          <w:lang w:val="id-ID"/>
        </w:rPr>
      </w:pPr>
      <w:r w:rsidRPr="00BE6BDD">
        <w:rPr>
          <w:rFonts w:ascii="Times New Roman" w:hAnsi="Times New Roman" w:cs="Times New Roman"/>
          <w:b/>
          <w:bCs/>
          <w:color w:val="auto"/>
          <w:lang w:val="id-ID"/>
        </w:rPr>
        <w:lastRenderedPageBreak/>
        <w:t>DAFTAR PUSTAKA</w:t>
      </w:r>
    </w:p>
    <w:p w14:paraId="2EBF39C0" w14:textId="77777777" w:rsidR="00FB42C8" w:rsidRDefault="00A00A02" w:rsidP="00FB42C8">
      <w:pPr>
        <w:pStyle w:val="Default"/>
        <w:ind w:left="567" w:hanging="567"/>
        <w:jc w:val="both"/>
        <w:rPr>
          <w:rFonts w:ascii="Times New Roman" w:hAnsi="Times New Roman" w:cs="Times New Roman"/>
          <w:bCs/>
          <w:color w:val="auto"/>
          <w:lang w:val="id-ID"/>
        </w:rPr>
      </w:pPr>
      <w:r>
        <w:rPr>
          <w:rFonts w:ascii="Times New Roman" w:hAnsi="Times New Roman" w:cs="Times New Roman"/>
          <w:bCs/>
          <w:color w:val="auto"/>
          <w:lang w:val="id-ID"/>
        </w:rPr>
        <w:tab/>
      </w:r>
    </w:p>
    <w:p w14:paraId="7A8FB304" w14:textId="125C80DB" w:rsidR="00EF1DF8" w:rsidRDefault="00FB42C8" w:rsidP="00FB42C8">
      <w:pPr>
        <w:pStyle w:val="Default"/>
        <w:ind w:left="567" w:hanging="567"/>
        <w:jc w:val="both"/>
        <w:rPr>
          <w:rFonts w:ascii="Times New Roman" w:hAnsi="Times New Roman" w:cs="Times New Roman"/>
          <w:bCs/>
          <w:color w:val="auto"/>
          <w:lang w:val="id-ID"/>
        </w:rPr>
      </w:pPr>
      <w:r>
        <w:rPr>
          <w:rFonts w:ascii="Times New Roman" w:hAnsi="Times New Roman" w:cs="Times New Roman"/>
          <w:bCs/>
          <w:color w:val="auto"/>
          <w:lang w:val="id-ID"/>
        </w:rPr>
        <w:t xml:space="preserve">Nisak, Khairun. </w:t>
      </w:r>
      <w:r w:rsidR="00EF1DF8" w:rsidRPr="00BE6BDD">
        <w:rPr>
          <w:rFonts w:ascii="Times New Roman" w:hAnsi="Times New Roman" w:cs="Times New Roman"/>
          <w:bCs/>
          <w:color w:val="auto"/>
          <w:lang w:val="id-ID"/>
        </w:rPr>
        <w:t>2009. Pengaruh Ukuran Perusahaan, Pro</w:t>
      </w:r>
      <w:r w:rsidR="00A00A02">
        <w:rPr>
          <w:rFonts w:ascii="Times New Roman" w:hAnsi="Times New Roman" w:cs="Times New Roman"/>
          <w:bCs/>
          <w:color w:val="auto"/>
          <w:lang w:val="id-ID"/>
        </w:rPr>
        <w:t>f</w:t>
      </w:r>
      <w:r>
        <w:rPr>
          <w:rFonts w:ascii="Times New Roman" w:hAnsi="Times New Roman" w:cs="Times New Roman"/>
          <w:bCs/>
          <w:color w:val="auto"/>
          <w:lang w:val="id-ID"/>
        </w:rPr>
        <w:t xml:space="preserve">itabilitas, Solvabilitas, dan </w:t>
      </w:r>
      <w:r w:rsidR="00EF1DF8" w:rsidRPr="00BE6BDD">
        <w:rPr>
          <w:rFonts w:ascii="Times New Roman" w:hAnsi="Times New Roman" w:cs="Times New Roman"/>
          <w:bCs/>
          <w:color w:val="auto"/>
          <w:lang w:val="id-ID"/>
        </w:rPr>
        <w:t xml:space="preserve">Opini Audit Terhadap </w:t>
      </w:r>
      <w:r w:rsidR="00EF1DF8" w:rsidRPr="00FB42C8">
        <w:rPr>
          <w:rFonts w:ascii="Times New Roman" w:hAnsi="Times New Roman" w:cs="Times New Roman"/>
          <w:bCs/>
          <w:i/>
          <w:color w:val="auto"/>
          <w:lang w:val="id-ID"/>
        </w:rPr>
        <w:t>Audit Delay</w:t>
      </w:r>
      <w:r w:rsidR="00EF1DF8" w:rsidRPr="00BE6BDD">
        <w:rPr>
          <w:rFonts w:ascii="Times New Roman" w:hAnsi="Times New Roman" w:cs="Times New Roman"/>
          <w:bCs/>
          <w:color w:val="auto"/>
          <w:lang w:val="id-ID"/>
        </w:rPr>
        <w:t xml:space="preserve"> </w:t>
      </w:r>
      <w:r>
        <w:rPr>
          <w:rFonts w:ascii="Times New Roman" w:hAnsi="Times New Roman" w:cs="Times New Roman"/>
          <w:bCs/>
          <w:color w:val="auto"/>
          <w:lang w:val="id-ID"/>
        </w:rPr>
        <w:t xml:space="preserve">(Studi Empiris Pada Perusahaan  </w:t>
      </w:r>
      <w:r w:rsidR="00EF1DF8" w:rsidRPr="00BE6BDD">
        <w:rPr>
          <w:rFonts w:ascii="Times New Roman" w:hAnsi="Times New Roman" w:cs="Times New Roman"/>
          <w:bCs/>
          <w:color w:val="auto"/>
          <w:lang w:val="id-ID"/>
        </w:rPr>
        <w:t xml:space="preserve">Manufaktur </w:t>
      </w:r>
      <w:r w:rsidR="00A00A02">
        <w:rPr>
          <w:rFonts w:ascii="Times New Roman" w:hAnsi="Times New Roman" w:cs="Times New Roman"/>
          <w:bCs/>
          <w:color w:val="auto"/>
          <w:lang w:val="id-ID"/>
        </w:rPr>
        <w:t xml:space="preserve">yang </w:t>
      </w:r>
      <w:r w:rsidR="00EF1DF8" w:rsidRPr="00BE6BDD">
        <w:rPr>
          <w:rFonts w:ascii="Times New Roman" w:hAnsi="Times New Roman" w:cs="Times New Roman"/>
          <w:bCs/>
          <w:color w:val="auto"/>
          <w:lang w:val="id-ID"/>
        </w:rPr>
        <w:t xml:space="preserve">Terdaftar Di BEI Tahun </w:t>
      </w:r>
      <w:r w:rsidR="00A00A02">
        <w:rPr>
          <w:rFonts w:ascii="Times New Roman" w:hAnsi="Times New Roman" w:cs="Times New Roman"/>
          <w:bCs/>
          <w:color w:val="auto"/>
          <w:lang w:val="id-ID"/>
        </w:rPr>
        <w:t>20</w:t>
      </w:r>
      <w:r>
        <w:rPr>
          <w:rFonts w:ascii="Times New Roman" w:hAnsi="Times New Roman" w:cs="Times New Roman"/>
          <w:bCs/>
          <w:color w:val="auto"/>
          <w:lang w:val="id-ID"/>
        </w:rPr>
        <w:t xml:space="preserve">08-2012), Universitas Negeri </w:t>
      </w:r>
      <w:r w:rsidR="00EF1DF8" w:rsidRPr="00BE6BDD">
        <w:rPr>
          <w:rFonts w:ascii="Times New Roman" w:hAnsi="Times New Roman" w:cs="Times New Roman"/>
          <w:bCs/>
          <w:color w:val="auto"/>
          <w:lang w:val="id-ID"/>
        </w:rPr>
        <w:t>Padang.</w:t>
      </w:r>
    </w:p>
    <w:p w14:paraId="36ADE246" w14:textId="77777777" w:rsidR="00FB42C8" w:rsidRPr="00BE6BDD" w:rsidRDefault="00FB42C8" w:rsidP="00FB42C8">
      <w:pPr>
        <w:pStyle w:val="Default"/>
        <w:ind w:left="567" w:hanging="567"/>
        <w:jc w:val="both"/>
        <w:rPr>
          <w:rFonts w:ascii="Times New Roman" w:hAnsi="Times New Roman" w:cs="Times New Roman"/>
          <w:bCs/>
          <w:color w:val="auto"/>
          <w:lang w:val="id-ID"/>
        </w:rPr>
      </w:pPr>
    </w:p>
    <w:p w14:paraId="79367FDD" w14:textId="02E89F16" w:rsidR="00EF1DF8" w:rsidRPr="00BE6BDD" w:rsidRDefault="00FB42C8" w:rsidP="00FB42C8">
      <w:pPr>
        <w:pStyle w:val="Default"/>
        <w:ind w:left="567" w:hanging="567"/>
        <w:jc w:val="both"/>
        <w:rPr>
          <w:rFonts w:ascii="Times New Roman" w:hAnsi="Times New Roman" w:cs="Times New Roman"/>
          <w:bCs/>
          <w:color w:val="auto"/>
          <w:lang w:val="id-ID"/>
        </w:rPr>
      </w:pPr>
      <w:r>
        <w:rPr>
          <w:rFonts w:ascii="Times New Roman" w:hAnsi="Times New Roman" w:cs="Times New Roman"/>
          <w:bCs/>
          <w:color w:val="auto"/>
          <w:lang w:val="id-ID"/>
        </w:rPr>
        <w:t xml:space="preserve">Althaf, Fauziyah Amai. </w:t>
      </w:r>
      <w:r w:rsidR="00EF1DF8" w:rsidRPr="00BE6BDD">
        <w:rPr>
          <w:rFonts w:ascii="Times New Roman" w:hAnsi="Times New Roman" w:cs="Times New Roman"/>
          <w:bCs/>
          <w:color w:val="auto"/>
          <w:lang w:val="id-ID"/>
        </w:rPr>
        <w:t>2016. Pengaruh Ukuran Perusahan</w:t>
      </w:r>
      <w:r>
        <w:rPr>
          <w:rFonts w:ascii="Times New Roman" w:hAnsi="Times New Roman" w:cs="Times New Roman"/>
          <w:bCs/>
          <w:color w:val="auto"/>
          <w:lang w:val="id-ID"/>
        </w:rPr>
        <w:t xml:space="preserve">m Profitabilitas, Opini </w:t>
      </w:r>
      <w:r w:rsidR="00A00A02">
        <w:rPr>
          <w:rFonts w:ascii="Times New Roman" w:hAnsi="Times New Roman" w:cs="Times New Roman"/>
          <w:bCs/>
          <w:color w:val="auto"/>
          <w:lang w:val="id-ID"/>
        </w:rPr>
        <w:t>Audit, dan</w:t>
      </w:r>
      <w:r w:rsidR="00EF1DF8" w:rsidRPr="00BE6BDD">
        <w:rPr>
          <w:rFonts w:ascii="Times New Roman" w:hAnsi="Times New Roman" w:cs="Times New Roman"/>
          <w:bCs/>
          <w:color w:val="auto"/>
          <w:lang w:val="id-ID"/>
        </w:rPr>
        <w:t xml:space="preserve">Umur Perusahaan Terhadap </w:t>
      </w:r>
      <w:r w:rsidRPr="00FB42C8">
        <w:rPr>
          <w:rFonts w:ascii="Times New Roman" w:hAnsi="Times New Roman" w:cs="Times New Roman"/>
          <w:bCs/>
          <w:i/>
          <w:color w:val="auto"/>
          <w:lang w:val="id-ID"/>
        </w:rPr>
        <w:t xml:space="preserve">Audit Delay </w:t>
      </w:r>
      <w:r>
        <w:rPr>
          <w:rFonts w:ascii="Times New Roman" w:hAnsi="Times New Roman" w:cs="Times New Roman"/>
          <w:bCs/>
          <w:color w:val="auto"/>
          <w:lang w:val="id-ID"/>
        </w:rPr>
        <w:t xml:space="preserve">(Studi Empiris Pada </w:t>
      </w:r>
      <w:r w:rsidR="00EF1DF8" w:rsidRPr="00BE6BDD">
        <w:rPr>
          <w:rFonts w:ascii="Times New Roman" w:hAnsi="Times New Roman" w:cs="Times New Roman"/>
          <w:bCs/>
          <w:color w:val="auto"/>
          <w:lang w:val="id-ID"/>
        </w:rPr>
        <w:t xml:space="preserve">Perusahaan Property Dan Real Estate yang Terdaftar Di BEI pada Tahun </w:t>
      </w:r>
      <w:r>
        <w:rPr>
          <w:rFonts w:ascii="Times New Roman" w:hAnsi="Times New Roman" w:cs="Times New Roman"/>
          <w:bCs/>
          <w:color w:val="auto"/>
          <w:lang w:val="id-ID"/>
        </w:rPr>
        <w:t xml:space="preserve"> 2012- </w:t>
      </w:r>
      <w:r w:rsidR="00EF1DF8" w:rsidRPr="00BE6BDD">
        <w:rPr>
          <w:rFonts w:ascii="Times New Roman" w:hAnsi="Times New Roman" w:cs="Times New Roman"/>
          <w:bCs/>
          <w:color w:val="auto"/>
          <w:lang w:val="id-ID"/>
        </w:rPr>
        <w:t xml:space="preserve">2014), Universitas Negeri Yogyakarta. </w:t>
      </w:r>
    </w:p>
    <w:p w14:paraId="188D35B7" w14:textId="77777777" w:rsidR="00FB42C8" w:rsidRDefault="00FB42C8" w:rsidP="00FB42C8">
      <w:pPr>
        <w:pStyle w:val="Default"/>
        <w:ind w:left="567" w:hanging="567"/>
        <w:jc w:val="both"/>
        <w:rPr>
          <w:rFonts w:ascii="Times New Roman" w:hAnsi="Times New Roman" w:cs="Times New Roman"/>
          <w:bCs/>
          <w:color w:val="auto"/>
          <w:lang w:val="id-ID"/>
        </w:rPr>
      </w:pPr>
    </w:p>
    <w:p w14:paraId="3AD436A0" w14:textId="5C8AA7E8" w:rsidR="00EF1DF8" w:rsidRPr="00BE6BDD" w:rsidRDefault="00EF1DF8" w:rsidP="00FB42C8">
      <w:pPr>
        <w:pStyle w:val="Default"/>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 xml:space="preserve">Lucyanda, Jurica dan Paramitha, Sabrina </w:t>
      </w:r>
      <w:r w:rsidR="00FB42C8">
        <w:rPr>
          <w:rFonts w:ascii="Times New Roman" w:hAnsi="Times New Roman" w:cs="Times New Roman"/>
          <w:bCs/>
          <w:color w:val="auto"/>
          <w:lang w:val="id-ID"/>
        </w:rPr>
        <w:t xml:space="preserve">Nura’ni. 2013. Pengujian Faktor-Faktor </w:t>
      </w:r>
      <w:r w:rsidRPr="00BE6BDD">
        <w:rPr>
          <w:rFonts w:ascii="Times New Roman" w:hAnsi="Times New Roman" w:cs="Times New Roman"/>
          <w:bCs/>
          <w:color w:val="auto"/>
          <w:lang w:val="id-ID"/>
        </w:rPr>
        <w:t xml:space="preserve">Yang Mempengaruhi </w:t>
      </w:r>
      <w:r w:rsidRPr="00FB42C8">
        <w:rPr>
          <w:rFonts w:ascii="Times New Roman" w:hAnsi="Times New Roman" w:cs="Times New Roman"/>
          <w:bCs/>
          <w:i/>
          <w:color w:val="auto"/>
          <w:lang w:val="id-ID"/>
        </w:rPr>
        <w:t>Audit Delay</w:t>
      </w:r>
      <w:r w:rsidRPr="00BE6BDD">
        <w:rPr>
          <w:rFonts w:ascii="Times New Roman" w:hAnsi="Times New Roman" w:cs="Times New Roman"/>
          <w:bCs/>
          <w:color w:val="auto"/>
          <w:lang w:val="id-ID"/>
        </w:rPr>
        <w:t>, Universi</w:t>
      </w:r>
      <w:r w:rsidR="00FB42C8">
        <w:rPr>
          <w:rFonts w:ascii="Times New Roman" w:hAnsi="Times New Roman" w:cs="Times New Roman"/>
          <w:bCs/>
          <w:color w:val="auto"/>
          <w:lang w:val="id-ID"/>
        </w:rPr>
        <w:t xml:space="preserve">tas Bakrie. Jurnal Akuntansi &amp; </w:t>
      </w:r>
      <w:r w:rsidRPr="00BE6BDD">
        <w:rPr>
          <w:rFonts w:ascii="Times New Roman" w:hAnsi="Times New Roman" w:cs="Times New Roman"/>
          <w:bCs/>
          <w:color w:val="auto"/>
          <w:lang w:val="id-ID"/>
        </w:rPr>
        <w:t>Auditing Volume 9, No. 2.</w:t>
      </w:r>
    </w:p>
    <w:p w14:paraId="45280AA8" w14:textId="77777777" w:rsidR="00FB42C8" w:rsidRDefault="00FB42C8" w:rsidP="00FB42C8">
      <w:pPr>
        <w:pStyle w:val="Default"/>
        <w:ind w:left="567" w:hanging="567"/>
        <w:jc w:val="both"/>
        <w:rPr>
          <w:rFonts w:ascii="Times New Roman" w:hAnsi="Times New Roman" w:cs="Times New Roman"/>
          <w:bCs/>
          <w:color w:val="auto"/>
          <w:lang w:val="id-ID"/>
        </w:rPr>
      </w:pPr>
    </w:p>
    <w:p w14:paraId="123646E0" w14:textId="1F54E0F1" w:rsidR="00EF1DF8" w:rsidRPr="00BE6BDD" w:rsidRDefault="00EF1DF8" w:rsidP="00FB42C8">
      <w:pPr>
        <w:pStyle w:val="Default"/>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Santio</w:t>
      </w:r>
      <w:r w:rsidR="00FB42C8">
        <w:rPr>
          <w:rFonts w:ascii="Times New Roman" w:hAnsi="Times New Roman" w:cs="Times New Roman"/>
          <w:bCs/>
          <w:color w:val="auto"/>
          <w:lang w:val="id-ID"/>
        </w:rPr>
        <w:t xml:space="preserve">so, Linda dan Chandra, Erlinne. </w:t>
      </w:r>
      <w:r w:rsidRPr="00BE6BDD">
        <w:rPr>
          <w:rFonts w:ascii="Times New Roman" w:hAnsi="Times New Roman" w:cs="Times New Roman"/>
          <w:bCs/>
          <w:color w:val="auto"/>
          <w:lang w:val="id-ID"/>
        </w:rPr>
        <w:t>2013. P</w:t>
      </w:r>
      <w:r w:rsidR="00A00A02">
        <w:rPr>
          <w:rFonts w:ascii="Times New Roman" w:hAnsi="Times New Roman" w:cs="Times New Roman"/>
          <w:bCs/>
          <w:color w:val="auto"/>
          <w:lang w:val="id-ID"/>
        </w:rPr>
        <w:t>engaruh profitabilitas, ukuran</w:t>
      </w:r>
      <w:r w:rsidR="00FB42C8">
        <w:rPr>
          <w:rFonts w:ascii="Times New Roman" w:hAnsi="Times New Roman" w:cs="Times New Roman"/>
          <w:bCs/>
          <w:color w:val="auto"/>
          <w:lang w:val="id-ID"/>
        </w:rPr>
        <w:t xml:space="preserve"> </w:t>
      </w:r>
      <w:r w:rsidRPr="00BE6BDD">
        <w:rPr>
          <w:rFonts w:ascii="Times New Roman" w:hAnsi="Times New Roman" w:cs="Times New Roman"/>
          <w:bCs/>
          <w:color w:val="auto"/>
          <w:lang w:val="id-ID"/>
        </w:rPr>
        <w:t>perusahaan, leverage</w:t>
      </w:r>
      <w:r w:rsidR="00A00A02">
        <w:rPr>
          <w:rFonts w:ascii="Times New Roman" w:hAnsi="Times New Roman" w:cs="Times New Roman"/>
          <w:bCs/>
          <w:color w:val="auto"/>
          <w:lang w:val="id-ID"/>
        </w:rPr>
        <w:t>, umu</w:t>
      </w:r>
      <w:r w:rsidRPr="00BE6BDD">
        <w:rPr>
          <w:rFonts w:ascii="Times New Roman" w:hAnsi="Times New Roman" w:cs="Times New Roman"/>
          <w:bCs/>
          <w:color w:val="auto"/>
          <w:lang w:val="id-ID"/>
        </w:rPr>
        <w:t>r perusahaan d</w:t>
      </w:r>
      <w:r w:rsidR="00A00A02">
        <w:rPr>
          <w:rFonts w:ascii="Times New Roman" w:hAnsi="Times New Roman" w:cs="Times New Roman"/>
          <w:bCs/>
          <w:color w:val="auto"/>
          <w:lang w:val="id-ID"/>
        </w:rPr>
        <w:t>an dewan komisaris independen</w:t>
      </w:r>
      <w:r w:rsidR="00FB42C8">
        <w:rPr>
          <w:rFonts w:ascii="Times New Roman" w:hAnsi="Times New Roman" w:cs="Times New Roman"/>
          <w:bCs/>
          <w:color w:val="auto"/>
          <w:lang w:val="id-ID"/>
        </w:rPr>
        <w:t xml:space="preserve"> </w:t>
      </w:r>
      <w:r w:rsidR="00A00A02">
        <w:rPr>
          <w:rFonts w:ascii="Times New Roman" w:hAnsi="Times New Roman" w:cs="Times New Roman"/>
          <w:bCs/>
          <w:color w:val="auto"/>
          <w:lang w:val="id-ID"/>
        </w:rPr>
        <w:t xml:space="preserve">dalam </w:t>
      </w:r>
      <w:r w:rsidR="00A00A02">
        <w:rPr>
          <w:rFonts w:ascii="Times New Roman" w:hAnsi="Times New Roman" w:cs="Times New Roman"/>
          <w:bCs/>
          <w:color w:val="auto"/>
          <w:lang w:val="id-ID"/>
        </w:rPr>
        <w:tab/>
        <w:t xml:space="preserve">penguungkapan </w:t>
      </w:r>
      <w:r w:rsidRPr="00BE6BDD">
        <w:rPr>
          <w:rFonts w:ascii="Times New Roman" w:hAnsi="Times New Roman" w:cs="Times New Roman"/>
          <w:bCs/>
          <w:color w:val="auto"/>
          <w:lang w:val="id-ID"/>
        </w:rPr>
        <w:t>corporate sosi</w:t>
      </w:r>
      <w:r w:rsidR="00A00A02">
        <w:rPr>
          <w:rFonts w:ascii="Times New Roman" w:hAnsi="Times New Roman" w:cs="Times New Roman"/>
          <w:bCs/>
          <w:color w:val="auto"/>
          <w:lang w:val="id-ID"/>
        </w:rPr>
        <w:t>al responsibility, Universitas</w:t>
      </w:r>
      <w:r w:rsidR="00FB42C8">
        <w:rPr>
          <w:rFonts w:ascii="Times New Roman" w:hAnsi="Times New Roman" w:cs="Times New Roman"/>
          <w:bCs/>
          <w:color w:val="auto"/>
          <w:lang w:val="id-ID"/>
        </w:rPr>
        <w:t xml:space="preserve"> Tarumanagara. Jurnal Bisnis </w:t>
      </w:r>
      <w:r w:rsidRPr="00BE6BDD">
        <w:rPr>
          <w:rFonts w:ascii="Times New Roman" w:hAnsi="Times New Roman" w:cs="Times New Roman"/>
          <w:bCs/>
          <w:color w:val="auto"/>
          <w:lang w:val="id-ID"/>
        </w:rPr>
        <w:t>Dan Akuntansi Volume 14, No. 1.</w:t>
      </w:r>
    </w:p>
    <w:p w14:paraId="4749BDA4" w14:textId="77777777" w:rsidR="00EF1DF8" w:rsidRPr="00BE6BDD" w:rsidRDefault="00EF1DF8" w:rsidP="00FB42C8">
      <w:pPr>
        <w:pStyle w:val="Default"/>
        <w:ind w:left="567" w:hanging="567"/>
        <w:jc w:val="both"/>
        <w:rPr>
          <w:rFonts w:ascii="Times New Roman" w:hAnsi="Times New Roman" w:cs="Times New Roman"/>
          <w:bCs/>
          <w:color w:val="auto"/>
          <w:lang w:val="id-ID"/>
        </w:rPr>
      </w:pPr>
    </w:p>
    <w:p w14:paraId="72FD143E" w14:textId="73350BB8" w:rsidR="00EF1DF8" w:rsidRPr="00BE6BDD" w:rsidRDefault="00EF1DF8" w:rsidP="00FB42C8">
      <w:pPr>
        <w:pStyle w:val="Default"/>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Wayan, Ni Rustiarni dan Wyan, Ni Mita Sugiart</w:t>
      </w:r>
      <w:r w:rsidR="00FB42C8">
        <w:rPr>
          <w:rFonts w:ascii="Times New Roman" w:hAnsi="Times New Roman" w:cs="Times New Roman"/>
          <w:bCs/>
          <w:color w:val="auto"/>
          <w:lang w:val="id-ID"/>
        </w:rPr>
        <w:t xml:space="preserve">i. 2013. Pengaruh Karateristik  </w:t>
      </w:r>
      <w:r w:rsidR="00A00A02">
        <w:rPr>
          <w:rFonts w:ascii="Times New Roman" w:hAnsi="Times New Roman" w:cs="Times New Roman"/>
          <w:bCs/>
          <w:color w:val="auto"/>
          <w:lang w:val="id-ID"/>
        </w:rPr>
        <w:t xml:space="preserve">Auditor, </w:t>
      </w:r>
      <w:r w:rsidRPr="00BE6BDD">
        <w:rPr>
          <w:rFonts w:ascii="Times New Roman" w:hAnsi="Times New Roman" w:cs="Times New Roman"/>
          <w:bCs/>
          <w:color w:val="auto"/>
          <w:lang w:val="id-ID"/>
        </w:rPr>
        <w:t>Opini Audit, Audit Tenure, Perga</w:t>
      </w:r>
      <w:r w:rsidR="00FB42C8">
        <w:rPr>
          <w:rFonts w:ascii="Times New Roman" w:hAnsi="Times New Roman" w:cs="Times New Roman"/>
          <w:bCs/>
          <w:color w:val="auto"/>
          <w:lang w:val="id-ID"/>
        </w:rPr>
        <w:t xml:space="preserve">ntian Auditor Pada </w:t>
      </w:r>
      <w:r w:rsidR="00FB42C8" w:rsidRPr="00FB42C8">
        <w:rPr>
          <w:rFonts w:ascii="Times New Roman" w:hAnsi="Times New Roman" w:cs="Times New Roman"/>
          <w:bCs/>
          <w:i/>
          <w:color w:val="auto"/>
          <w:lang w:val="id-ID"/>
        </w:rPr>
        <w:t>Audit Delay</w:t>
      </w:r>
      <w:r w:rsidR="00FB42C8">
        <w:rPr>
          <w:rFonts w:ascii="Times New Roman" w:hAnsi="Times New Roman" w:cs="Times New Roman"/>
          <w:bCs/>
          <w:color w:val="auto"/>
          <w:lang w:val="id-ID"/>
        </w:rPr>
        <w:t xml:space="preserve">, Universitas </w:t>
      </w:r>
      <w:r w:rsidRPr="00BE6BDD">
        <w:rPr>
          <w:rFonts w:ascii="Times New Roman" w:hAnsi="Times New Roman" w:cs="Times New Roman"/>
          <w:bCs/>
          <w:color w:val="auto"/>
          <w:lang w:val="id-ID"/>
        </w:rPr>
        <w:t xml:space="preserve">Mahasaraswati Denpasar. Jurnal Ilmiah Akuntansi dan </w:t>
      </w:r>
      <w:r w:rsidR="00A00A02">
        <w:rPr>
          <w:rFonts w:ascii="Times New Roman" w:hAnsi="Times New Roman" w:cs="Times New Roman"/>
          <w:bCs/>
          <w:color w:val="auto"/>
          <w:lang w:val="id-ID"/>
        </w:rPr>
        <w:t xml:space="preserve">Humaika JINAH Volume </w:t>
      </w:r>
      <w:r w:rsidRPr="00BE6BDD">
        <w:rPr>
          <w:rFonts w:ascii="Times New Roman" w:hAnsi="Times New Roman" w:cs="Times New Roman"/>
          <w:bCs/>
          <w:color w:val="auto"/>
          <w:lang w:val="id-ID"/>
        </w:rPr>
        <w:t>2, No. 2.</w:t>
      </w:r>
    </w:p>
    <w:p w14:paraId="313D8D9D" w14:textId="77777777" w:rsidR="00FB42C8" w:rsidRDefault="00FB42C8" w:rsidP="00FB42C8">
      <w:pPr>
        <w:pStyle w:val="Default"/>
        <w:ind w:left="567" w:hanging="567"/>
        <w:jc w:val="both"/>
        <w:rPr>
          <w:rFonts w:ascii="Times New Roman" w:hAnsi="Times New Roman" w:cs="Times New Roman"/>
          <w:bCs/>
          <w:color w:val="auto"/>
          <w:lang w:val="id-ID"/>
        </w:rPr>
      </w:pPr>
    </w:p>
    <w:p w14:paraId="4AF32722" w14:textId="6ECF4C92" w:rsidR="00EF1DF8" w:rsidRPr="00BE6BDD" w:rsidRDefault="00EF1DF8" w:rsidP="00FB42C8">
      <w:pPr>
        <w:pStyle w:val="Default"/>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I</w:t>
      </w:r>
      <w:r w:rsidR="00FB42C8">
        <w:rPr>
          <w:rFonts w:ascii="Times New Roman" w:hAnsi="Times New Roman" w:cs="Times New Roman"/>
          <w:bCs/>
          <w:color w:val="auto"/>
          <w:lang w:val="id-ID"/>
        </w:rPr>
        <w:t>katan Akuntansi Indonesia. 2009</w:t>
      </w:r>
      <w:r w:rsidRPr="00BE6BDD">
        <w:rPr>
          <w:rFonts w:ascii="Times New Roman" w:hAnsi="Times New Roman" w:cs="Times New Roman"/>
          <w:bCs/>
          <w:color w:val="auto"/>
          <w:lang w:val="id-ID"/>
        </w:rPr>
        <w:t xml:space="preserve">. “Pedoman Standar Akutansi Keuangan”. Jakarta: </w:t>
      </w:r>
      <w:r w:rsidR="00A00A02">
        <w:rPr>
          <w:rFonts w:ascii="Times New Roman" w:hAnsi="Times New Roman" w:cs="Times New Roman"/>
          <w:bCs/>
          <w:color w:val="auto"/>
          <w:lang w:val="id-ID"/>
        </w:rPr>
        <w:tab/>
      </w:r>
      <w:r w:rsidRPr="00BE6BDD">
        <w:rPr>
          <w:rFonts w:ascii="Times New Roman" w:hAnsi="Times New Roman" w:cs="Times New Roman"/>
          <w:bCs/>
          <w:color w:val="auto"/>
          <w:lang w:val="id-ID"/>
        </w:rPr>
        <w:t xml:space="preserve">Salemba Empat. Sugiyono. (2011). Metode Penelitian Kuantitatif dan R&amp;D . </w:t>
      </w:r>
      <w:r w:rsidRPr="00BE6BDD">
        <w:rPr>
          <w:rFonts w:ascii="Times New Roman" w:hAnsi="Times New Roman" w:cs="Times New Roman"/>
          <w:bCs/>
          <w:color w:val="auto"/>
          <w:lang w:val="id-ID"/>
        </w:rPr>
        <w:tab/>
        <w:t>Bandung: CV Alfabeta</w:t>
      </w:r>
    </w:p>
    <w:p w14:paraId="6D310DC1" w14:textId="77777777" w:rsidR="00EF1DF8" w:rsidRPr="00BE6BDD" w:rsidRDefault="00EF1DF8" w:rsidP="00FB42C8">
      <w:pPr>
        <w:pStyle w:val="Default"/>
        <w:ind w:left="567" w:hanging="567"/>
        <w:jc w:val="both"/>
        <w:rPr>
          <w:rFonts w:ascii="Times New Roman" w:hAnsi="Times New Roman" w:cs="Times New Roman"/>
          <w:bCs/>
          <w:color w:val="auto"/>
          <w:lang w:val="id-ID"/>
        </w:rPr>
      </w:pPr>
    </w:p>
    <w:p w14:paraId="0DE98D1E" w14:textId="203E4F4A" w:rsidR="00EF1DF8" w:rsidRDefault="00FB42C8" w:rsidP="00FB42C8">
      <w:pPr>
        <w:pStyle w:val="Default"/>
        <w:ind w:left="567" w:hanging="567"/>
        <w:jc w:val="both"/>
        <w:rPr>
          <w:rFonts w:ascii="Times New Roman" w:hAnsi="Times New Roman" w:cs="Times New Roman"/>
          <w:bCs/>
          <w:color w:val="auto"/>
          <w:lang w:val="id-ID"/>
        </w:rPr>
      </w:pPr>
      <w:r>
        <w:rPr>
          <w:rFonts w:ascii="Times New Roman" w:hAnsi="Times New Roman" w:cs="Times New Roman"/>
          <w:bCs/>
          <w:color w:val="auto"/>
          <w:lang w:val="id-ID"/>
        </w:rPr>
        <w:t xml:space="preserve">Dody , Andri. </w:t>
      </w:r>
      <w:r w:rsidR="00EF1DF8" w:rsidRPr="00BE6BDD">
        <w:rPr>
          <w:rFonts w:ascii="Times New Roman" w:hAnsi="Times New Roman" w:cs="Times New Roman"/>
          <w:bCs/>
          <w:color w:val="auto"/>
          <w:lang w:val="id-ID"/>
        </w:rPr>
        <w:t xml:space="preserve">2013. Pengaruh Kualitas Audit Terhadap Manajemen Laba. </w:t>
      </w:r>
      <w:r w:rsidR="00EF1DF8" w:rsidRPr="00BE6BDD">
        <w:rPr>
          <w:rFonts w:ascii="Times New Roman" w:hAnsi="Times New Roman" w:cs="Times New Roman"/>
          <w:bCs/>
          <w:color w:val="auto"/>
          <w:lang w:val="id-ID"/>
        </w:rPr>
        <w:tab/>
        <w:t xml:space="preserve">Diponegoro </w:t>
      </w:r>
      <w:r w:rsidR="00EF1DF8" w:rsidRPr="00BE6BDD">
        <w:rPr>
          <w:rFonts w:ascii="Times New Roman" w:hAnsi="Times New Roman" w:cs="Times New Roman"/>
          <w:bCs/>
          <w:color w:val="auto"/>
          <w:lang w:val="id-ID"/>
        </w:rPr>
        <w:tab/>
        <w:t>Journal Of Accounting Volume 2, Nomor 3.</w:t>
      </w:r>
    </w:p>
    <w:p w14:paraId="1174927E" w14:textId="77777777" w:rsidR="00FB42C8" w:rsidRDefault="00FB42C8" w:rsidP="00FB42C8">
      <w:pPr>
        <w:pStyle w:val="Default"/>
        <w:ind w:left="567" w:hanging="567"/>
        <w:jc w:val="both"/>
        <w:rPr>
          <w:rFonts w:ascii="Times New Roman" w:hAnsi="Times New Roman" w:cs="Times New Roman"/>
          <w:bCs/>
          <w:color w:val="auto"/>
          <w:lang w:val="id-ID"/>
        </w:rPr>
      </w:pPr>
    </w:p>
    <w:p w14:paraId="40249FA0" w14:textId="637146DE" w:rsidR="00FB42C8" w:rsidRDefault="00FB42C8" w:rsidP="00FB42C8">
      <w:pPr>
        <w:pStyle w:val="Default"/>
        <w:ind w:left="567" w:hanging="567"/>
        <w:jc w:val="both"/>
        <w:rPr>
          <w:rFonts w:ascii="Times New Roman" w:hAnsi="Times New Roman" w:cs="Times New Roman"/>
          <w:bCs/>
          <w:color w:val="auto"/>
          <w:lang w:val="id-ID"/>
        </w:rPr>
      </w:pPr>
      <w:r>
        <w:rPr>
          <w:rFonts w:ascii="Times New Roman" w:hAnsi="Times New Roman" w:cs="Times New Roman"/>
          <w:bCs/>
          <w:color w:val="auto"/>
          <w:lang w:val="id-ID"/>
        </w:rPr>
        <w:t xml:space="preserve">Sylviana Dian. 2019. Pengaruh Solvabilitas, Pergantian Auditor dan Opini Auditor Terhadap </w:t>
      </w:r>
      <w:r w:rsidRPr="00FB42C8">
        <w:rPr>
          <w:rFonts w:ascii="Times New Roman" w:hAnsi="Times New Roman" w:cs="Times New Roman"/>
          <w:bCs/>
          <w:i/>
          <w:color w:val="auto"/>
          <w:lang w:val="id-ID"/>
        </w:rPr>
        <w:t>Audit Delay</w:t>
      </w:r>
      <w:r>
        <w:rPr>
          <w:rFonts w:ascii="Times New Roman" w:hAnsi="Times New Roman" w:cs="Times New Roman"/>
          <w:bCs/>
          <w:i/>
          <w:color w:val="auto"/>
          <w:lang w:val="id-ID"/>
        </w:rPr>
        <w:t xml:space="preserve">. </w:t>
      </w:r>
      <w:r w:rsidRPr="00FB42C8">
        <w:rPr>
          <w:rFonts w:ascii="Times New Roman" w:hAnsi="Times New Roman" w:cs="Times New Roman"/>
          <w:bCs/>
          <w:color w:val="auto"/>
          <w:lang w:val="id-ID"/>
        </w:rPr>
        <w:t>SAINTEKS 2019.</w:t>
      </w:r>
    </w:p>
    <w:p w14:paraId="0BB891A9" w14:textId="77777777" w:rsidR="00FB42C8" w:rsidRDefault="00FB42C8" w:rsidP="00FB42C8">
      <w:pPr>
        <w:pStyle w:val="Default"/>
        <w:ind w:left="567" w:hanging="567"/>
        <w:jc w:val="both"/>
        <w:rPr>
          <w:rFonts w:ascii="Times New Roman" w:hAnsi="Times New Roman" w:cs="Times New Roman"/>
          <w:bCs/>
          <w:color w:val="auto"/>
          <w:lang w:val="id-ID"/>
        </w:rPr>
      </w:pPr>
    </w:p>
    <w:p w14:paraId="42B8C029" w14:textId="08871B1D" w:rsidR="00FB42C8" w:rsidRPr="00BE6BDD" w:rsidRDefault="00FB42C8" w:rsidP="00FB42C8">
      <w:pPr>
        <w:pStyle w:val="Default"/>
        <w:ind w:left="567" w:hanging="567"/>
        <w:jc w:val="both"/>
        <w:rPr>
          <w:rFonts w:ascii="Times New Roman" w:hAnsi="Times New Roman" w:cs="Times New Roman"/>
          <w:bCs/>
          <w:color w:val="auto"/>
          <w:lang w:val="id-ID"/>
        </w:rPr>
      </w:pPr>
      <w:r>
        <w:rPr>
          <w:rFonts w:ascii="Times New Roman" w:hAnsi="Times New Roman" w:cs="Times New Roman"/>
          <w:bCs/>
          <w:color w:val="auto"/>
          <w:lang w:val="id-ID"/>
        </w:rPr>
        <w:t xml:space="preserve">Made N.A dan Gede M.W. 2016. Pengaruh Pergantian Auditor, Reputasi KAP, Opini Audit dan Komite Audit </w:t>
      </w:r>
      <w:r>
        <w:rPr>
          <w:rFonts w:ascii="Times New Roman" w:hAnsi="Times New Roman" w:cs="Times New Roman"/>
          <w:bCs/>
          <w:color w:val="auto"/>
          <w:lang w:val="id-ID"/>
        </w:rPr>
        <w:t xml:space="preserve">Terhadap </w:t>
      </w:r>
      <w:r w:rsidRPr="00FB42C8">
        <w:rPr>
          <w:rFonts w:ascii="Times New Roman" w:hAnsi="Times New Roman" w:cs="Times New Roman"/>
          <w:bCs/>
          <w:i/>
          <w:color w:val="auto"/>
          <w:lang w:val="id-ID"/>
        </w:rPr>
        <w:t>Audit Delay</w:t>
      </w:r>
      <w:r>
        <w:rPr>
          <w:rFonts w:ascii="Times New Roman" w:hAnsi="Times New Roman" w:cs="Times New Roman"/>
          <w:bCs/>
          <w:i/>
          <w:color w:val="auto"/>
          <w:lang w:val="id-ID"/>
        </w:rPr>
        <w:t xml:space="preserve">. </w:t>
      </w:r>
      <w:r w:rsidRPr="00FB42C8">
        <w:rPr>
          <w:rFonts w:ascii="Times New Roman" w:hAnsi="Times New Roman" w:cs="Times New Roman"/>
          <w:bCs/>
          <w:color w:val="auto"/>
          <w:lang w:val="id-ID"/>
        </w:rPr>
        <w:t>E-Jurnal Akuntansi Universitas Udayana. Vol.17.2.</w:t>
      </w:r>
    </w:p>
    <w:p w14:paraId="49AF3D42" w14:textId="77777777" w:rsidR="009F604D" w:rsidRPr="00BE6BDD" w:rsidRDefault="009F604D" w:rsidP="00FB42C8">
      <w:pPr>
        <w:pStyle w:val="Default"/>
        <w:ind w:left="567" w:hanging="567"/>
        <w:jc w:val="both"/>
        <w:rPr>
          <w:rFonts w:ascii="Times New Roman" w:hAnsi="Times New Roman" w:cs="Times New Roman"/>
          <w:bCs/>
          <w:color w:val="auto"/>
          <w:lang w:val="id-ID"/>
        </w:rPr>
      </w:pPr>
    </w:p>
    <w:p w14:paraId="53D76FDE" w14:textId="14CBE3A7" w:rsidR="00EF1DF8" w:rsidRPr="00BE6BDD" w:rsidRDefault="00EF1DF8" w:rsidP="00FB42C8">
      <w:pPr>
        <w:pStyle w:val="Default"/>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Ingga Fitria, 2015. Pengaruh Ukuran Perusahaan, Um</w:t>
      </w:r>
      <w:r w:rsidR="00FB42C8">
        <w:rPr>
          <w:rFonts w:ascii="Times New Roman" w:hAnsi="Times New Roman" w:cs="Times New Roman"/>
          <w:bCs/>
          <w:color w:val="auto"/>
          <w:lang w:val="id-ID"/>
        </w:rPr>
        <w:t xml:space="preserve">ur Perusahaan ,Profitabilitas, </w:t>
      </w:r>
      <w:r w:rsidRPr="00BE6BDD">
        <w:rPr>
          <w:rFonts w:ascii="Times New Roman" w:hAnsi="Times New Roman" w:cs="Times New Roman"/>
          <w:bCs/>
          <w:color w:val="auto"/>
          <w:lang w:val="id-ID"/>
        </w:rPr>
        <w:t>Solvabilitas, Ukuran KAP dan Opini Aud</w:t>
      </w:r>
      <w:r w:rsidR="00FB42C8">
        <w:rPr>
          <w:rFonts w:ascii="Times New Roman" w:hAnsi="Times New Roman" w:cs="Times New Roman"/>
          <w:bCs/>
          <w:color w:val="auto"/>
          <w:lang w:val="id-ID"/>
        </w:rPr>
        <w:t xml:space="preserve">it Terhadap </w:t>
      </w:r>
      <w:r w:rsidR="00FB42C8" w:rsidRPr="00FB42C8">
        <w:rPr>
          <w:rFonts w:ascii="Times New Roman" w:hAnsi="Times New Roman" w:cs="Times New Roman"/>
          <w:bCs/>
          <w:i/>
          <w:color w:val="auto"/>
          <w:lang w:val="id-ID"/>
        </w:rPr>
        <w:t>Audit Delay</w:t>
      </w:r>
      <w:r w:rsidR="00FB42C8">
        <w:rPr>
          <w:rFonts w:ascii="Times New Roman" w:hAnsi="Times New Roman" w:cs="Times New Roman"/>
          <w:bCs/>
          <w:color w:val="auto"/>
          <w:lang w:val="id-ID"/>
        </w:rPr>
        <w:t xml:space="preserve"> (Studi </w:t>
      </w:r>
      <w:r w:rsidRPr="00BE6BDD">
        <w:rPr>
          <w:rFonts w:ascii="Times New Roman" w:hAnsi="Times New Roman" w:cs="Times New Roman"/>
          <w:bCs/>
          <w:color w:val="auto"/>
          <w:lang w:val="id-ID"/>
        </w:rPr>
        <w:t>Empiris pada Perusahaan LQ 45 yang Terdafta</w:t>
      </w:r>
      <w:r w:rsidR="00FB42C8">
        <w:rPr>
          <w:rFonts w:ascii="Times New Roman" w:hAnsi="Times New Roman" w:cs="Times New Roman"/>
          <w:bCs/>
          <w:color w:val="auto"/>
          <w:lang w:val="id-ID"/>
        </w:rPr>
        <w:t>r di Bursa Efek Indonesia pada tahun 2011-</w:t>
      </w:r>
      <w:r w:rsidR="00FB42C8">
        <w:rPr>
          <w:rFonts w:ascii="Times New Roman" w:hAnsi="Times New Roman" w:cs="Times New Roman"/>
          <w:bCs/>
          <w:color w:val="auto"/>
          <w:lang w:val="id-ID"/>
        </w:rPr>
        <w:tab/>
        <w:t xml:space="preserve">2013), </w:t>
      </w:r>
      <w:r w:rsidRPr="00BE6BDD">
        <w:rPr>
          <w:rFonts w:ascii="Times New Roman" w:hAnsi="Times New Roman" w:cs="Times New Roman"/>
          <w:bCs/>
          <w:color w:val="auto"/>
          <w:lang w:val="id-ID"/>
        </w:rPr>
        <w:t>Universitas Negeri Yogyakarta.</w:t>
      </w:r>
    </w:p>
    <w:p w14:paraId="36C1119C" w14:textId="0244F200" w:rsidR="00981694" w:rsidRPr="00BE6BDD" w:rsidRDefault="002F6D64" w:rsidP="00FB42C8">
      <w:pPr>
        <w:pStyle w:val="Default"/>
        <w:ind w:left="567" w:hanging="567"/>
        <w:jc w:val="both"/>
        <w:rPr>
          <w:rFonts w:ascii="Times New Roman" w:hAnsi="Times New Roman" w:cs="Times New Roman"/>
          <w:bCs/>
          <w:color w:val="auto"/>
          <w:lang w:val="id-ID"/>
        </w:rPr>
      </w:pPr>
      <w:r w:rsidRPr="00BE6BDD">
        <w:rPr>
          <w:rFonts w:ascii="Times New Roman" w:hAnsi="Times New Roman" w:cs="Times New Roman"/>
          <w:bCs/>
          <w:color w:val="auto"/>
          <w:lang w:val="id-ID"/>
        </w:rPr>
        <w:tab/>
      </w:r>
    </w:p>
    <w:sectPr w:rsidR="00981694" w:rsidRPr="00BE6BDD" w:rsidSect="006F0DA8">
      <w:headerReference w:type="default" r:id="rId9"/>
      <w:type w:val="continuous"/>
      <w:pgSz w:w="11907" w:h="16839" w:code="9"/>
      <w:pgMar w:top="1418" w:right="1418" w:bottom="1418" w:left="1418" w:header="720" w:footer="720" w:gutter="0"/>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22C4D" w14:textId="77777777" w:rsidR="002C6578" w:rsidRDefault="002C6578" w:rsidP="00FF2E70">
      <w:pPr>
        <w:spacing w:after="0" w:line="240" w:lineRule="auto"/>
      </w:pPr>
      <w:r>
        <w:separator/>
      </w:r>
    </w:p>
  </w:endnote>
  <w:endnote w:type="continuationSeparator" w:id="0">
    <w:p w14:paraId="63A738CA" w14:textId="77777777" w:rsidR="002C6578" w:rsidRDefault="002C6578" w:rsidP="00FF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1603E" w14:textId="77777777" w:rsidR="002C6578" w:rsidRDefault="002C6578" w:rsidP="00FF2E70">
      <w:pPr>
        <w:spacing w:after="0" w:line="240" w:lineRule="auto"/>
      </w:pPr>
      <w:r>
        <w:separator/>
      </w:r>
    </w:p>
  </w:footnote>
  <w:footnote w:type="continuationSeparator" w:id="0">
    <w:p w14:paraId="1ACD06FA" w14:textId="77777777" w:rsidR="002C6578" w:rsidRDefault="002C6578" w:rsidP="00FF2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70E53" w14:textId="77777777" w:rsidR="00A13CAD" w:rsidRPr="00216257" w:rsidRDefault="00A13CAD">
    <w:pPr>
      <w:pStyle w:val="Header"/>
      <w:rPr>
        <w:rFonts w:ascii="Times New Roman" w:hAnsi="Times New Roman" w:cs="Times New Roman"/>
        <w:b/>
        <w:sz w:val="18"/>
        <w:szCs w:val="18"/>
      </w:rPr>
    </w:pPr>
    <w:r w:rsidRPr="00216257">
      <w:rPr>
        <w:rFonts w:ascii="Times New Roman" w:hAnsi="Times New Roman" w:cs="Times New Roman"/>
        <w:b/>
        <w:sz w:val="18"/>
        <w:szCs w:val="18"/>
      </w:rPr>
      <w:t>ARTICLE TEMPLATE</w:t>
    </w:r>
  </w:p>
  <w:p w14:paraId="499D6875" w14:textId="77777777" w:rsidR="00A13CAD" w:rsidRPr="00216257" w:rsidRDefault="00A13CAD">
    <w:pPr>
      <w:pStyle w:val="Header"/>
      <w:rPr>
        <w:rFonts w:ascii="Times New Roman" w:hAnsi="Times New Roman" w:cs="Times New Roman"/>
        <w:b/>
        <w:sz w:val="18"/>
        <w:szCs w:val="18"/>
      </w:rPr>
    </w:pPr>
    <w:r w:rsidRPr="00216257">
      <w:rPr>
        <w:rFonts w:ascii="Times New Roman" w:hAnsi="Times New Roman" w:cs="Times New Roman"/>
        <w:b/>
        <w:sz w:val="18"/>
        <w:szCs w:val="18"/>
      </w:rPr>
      <w:t>JURNAL AKUNTANSI</w:t>
    </w:r>
  </w:p>
  <w:p w14:paraId="36BD3655" w14:textId="77777777" w:rsidR="00A13CAD" w:rsidRDefault="00A13C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58C4"/>
    <w:multiLevelType w:val="hybridMultilevel"/>
    <w:tmpl w:val="438CA9F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2D63B9"/>
    <w:multiLevelType w:val="hybridMultilevel"/>
    <w:tmpl w:val="E230C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71B5A"/>
    <w:multiLevelType w:val="hybridMultilevel"/>
    <w:tmpl w:val="267E3624"/>
    <w:lvl w:ilvl="0" w:tplc="04210011">
      <w:start w:val="1"/>
      <w:numFmt w:val="decimal"/>
      <w:lvlText w:val="%1)"/>
      <w:lvlJc w:val="left"/>
      <w:pPr>
        <w:ind w:left="1290" w:hanging="360"/>
      </w:p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3">
    <w:nsid w:val="3C386445"/>
    <w:multiLevelType w:val="hybridMultilevel"/>
    <w:tmpl w:val="D536236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EF5058A"/>
    <w:multiLevelType w:val="hybridMultilevel"/>
    <w:tmpl w:val="6654440E"/>
    <w:lvl w:ilvl="0" w:tplc="04210011">
      <w:start w:val="1"/>
      <w:numFmt w:val="decimal"/>
      <w:lvlText w:val="%1)"/>
      <w:lvlJc w:val="left"/>
      <w:pPr>
        <w:ind w:left="1290" w:hanging="360"/>
      </w:p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5">
    <w:nsid w:val="512D6BB8"/>
    <w:multiLevelType w:val="hybridMultilevel"/>
    <w:tmpl w:val="D466F4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CCC45FC"/>
    <w:multiLevelType w:val="hybridMultilevel"/>
    <w:tmpl w:val="A998D176"/>
    <w:lvl w:ilvl="0" w:tplc="3C307A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UwMDC1NLO0NDE0NjBU0lEKTi0uzszPAykwqwUAUFsBxSwAAAA="/>
  </w:docVars>
  <w:rsids>
    <w:rsidRoot w:val="00E4798A"/>
    <w:rsid w:val="00010F04"/>
    <w:rsid w:val="00031891"/>
    <w:rsid w:val="000E389C"/>
    <w:rsid w:val="000F583B"/>
    <w:rsid w:val="000F5945"/>
    <w:rsid w:val="00122A9C"/>
    <w:rsid w:val="001271D5"/>
    <w:rsid w:val="001800D7"/>
    <w:rsid w:val="001A41C7"/>
    <w:rsid w:val="001F6BC5"/>
    <w:rsid w:val="00200BFF"/>
    <w:rsid w:val="00216257"/>
    <w:rsid w:val="00227DC6"/>
    <w:rsid w:val="002700F1"/>
    <w:rsid w:val="00274013"/>
    <w:rsid w:val="002A46CE"/>
    <w:rsid w:val="002B52A6"/>
    <w:rsid w:val="002C6578"/>
    <w:rsid w:val="002E37CB"/>
    <w:rsid w:val="002F6D64"/>
    <w:rsid w:val="00302BA8"/>
    <w:rsid w:val="003106EA"/>
    <w:rsid w:val="003138C0"/>
    <w:rsid w:val="00313FBD"/>
    <w:rsid w:val="00317606"/>
    <w:rsid w:val="00326B3C"/>
    <w:rsid w:val="00345F7B"/>
    <w:rsid w:val="003858F9"/>
    <w:rsid w:val="003B1CF6"/>
    <w:rsid w:val="003B6E6D"/>
    <w:rsid w:val="00404D03"/>
    <w:rsid w:val="00414822"/>
    <w:rsid w:val="004164B5"/>
    <w:rsid w:val="0042756D"/>
    <w:rsid w:val="004B6E01"/>
    <w:rsid w:val="004C7D77"/>
    <w:rsid w:val="004F61F9"/>
    <w:rsid w:val="00530772"/>
    <w:rsid w:val="00535E91"/>
    <w:rsid w:val="00560091"/>
    <w:rsid w:val="00584904"/>
    <w:rsid w:val="006025BF"/>
    <w:rsid w:val="006210A0"/>
    <w:rsid w:val="00630559"/>
    <w:rsid w:val="00673B68"/>
    <w:rsid w:val="00675F98"/>
    <w:rsid w:val="006A5CDB"/>
    <w:rsid w:val="006B1CF6"/>
    <w:rsid w:val="006E33E3"/>
    <w:rsid w:val="006F0DA8"/>
    <w:rsid w:val="0072277A"/>
    <w:rsid w:val="007241FF"/>
    <w:rsid w:val="007310B2"/>
    <w:rsid w:val="00731DA6"/>
    <w:rsid w:val="00736996"/>
    <w:rsid w:val="00744585"/>
    <w:rsid w:val="00766753"/>
    <w:rsid w:val="00767B19"/>
    <w:rsid w:val="007751B9"/>
    <w:rsid w:val="00787673"/>
    <w:rsid w:val="00796B9D"/>
    <w:rsid w:val="0079769A"/>
    <w:rsid w:val="007C33A2"/>
    <w:rsid w:val="007F1054"/>
    <w:rsid w:val="008040A1"/>
    <w:rsid w:val="00807CCD"/>
    <w:rsid w:val="00862956"/>
    <w:rsid w:val="00877F87"/>
    <w:rsid w:val="00885A3B"/>
    <w:rsid w:val="008D5B4E"/>
    <w:rsid w:val="00907FF9"/>
    <w:rsid w:val="009352EF"/>
    <w:rsid w:val="00947B9F"/>
    <w:rsid w:val="00947EDA"/>
    <w:rsid w:val="00981694"/>
    <w:rsid w:val="009A52E9"/>
    <w:rsid w:val="009B0645"/>
    <w:rsid w:val="009C2A8C"/>
    <w:rsid w:val="009D6FDF"/>
    <w:rsid w:val="009E40E4"/>
    <w:rsid w:val="009F604D"/>
    <w:rsid w:val="00A00A02"/>
    <w:rsid w:val="00A065D4"/>
    <w:rsid w:val="00A110C2"/>
    <w:rsid w:val="00A11B83"/>
    <w:rsid w:val="00A13CAD"/>
    <w:rsid w:val="00A37225"/>
    <w:rsid w:val="00A46FAD"/>
    <w:rsid w:val="00AB4B9B"/>
    <w:rsid w:val="00AD2828"/>
    <w:rsid w:val="00B11ECD"/>
    <w:rsid w:val="00B4011B"/>
    <w:rsid w:val="00B8348D"/>
    <w:rsid w:val="00BB08F8"/>
    <w:rsid w:val="00BE6BDD"/>
    <w:rsid w:val="00C00341"/>
    <w:rsid w:val="00C3075B"/>
    <w:rsid w:val="00C33908"/>
    <w:rsid w:val="00C34D4B"/>
    <w:rsid w:val="00C64526"/>
    <w:rsid w:val="00C6668D"/>
    <w:rsid w:val="00C7534B"/>
    <w:rsid w:val="00C81641"/>
    <w:rsid w:val="00C84334"/>
    <w:rsid w:val="00C938A2"/>
    <w:rsid w:val="00CB3CB2"/>
    <w:rsid w:val="00CB3CE2"/>
    <w:rsid w:val="00CC0594"/>
    <w:rsid w:val="00CE2C4D"/>
    <w:rsid w:val="00D13D1E"/>
    <w:rsid w:val="00D44BE1"/>
    <w:rsid w:val="00D63873"/>
    <w:rsid w:val="00DD46EB"/>
    <w:rsid w:val="00E1526A"/>
    <w:rsid w:val="00E4798A"/>
    <w:rsid w:val="00E53731"/>
    <w:rsid w:val="00E55E3C"/>
    <w:rsid w:val="00E86103"/>
    <w:rsid w:val="00E9511E"/>
    <w:rsid w:val="00EB7583"/>
    <w:rsid w:val="00EE1545"/>
    <w:rsid w:val="00EF1DF8"/>
    <w:rsid w:val="00F21CED"/>
    <w:rsid w:val="00F22F4E"/>
    <w:rsid w:val="00F43657"/>
    <w:rsid w:val="00F572A3"/>
    <w:rsid w:val="00F67BE9"/>
    <w:rsid w:val="00FB42C8"/>
    <w:rsid w:val="00FC23EF"/>
    <w:rsid w:val="00FC267C"/>
    <w:rsid w:val="00FF29FB"/>
    <w:rsid w:val="00FF2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B06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798A"/>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link">
    <w:name w:val="Hyperlink"/>
    <w:basedOn w:val="DefaultParagraphFont"/>
    <w:uiPriority w:val="99"/>
    <w:unhideWhenUsed/>
    <w:rsid w:val="007F1054"/>
    <w:rPr>
      <w:color w:val="0000FF" w:themeColor="hyperlink"/>
      <w:u w:val="single"/>
    </w:rPr>
  </w:style>
  <w:style w:type="paragraph" w:styleId="Header">
    <w:name w:val="header"/>
    <w:basedOn w:val="Normal"/>
    <w:link w:val="HeaderChar"/>
    <w:uiPriority w:val="99"/>
    <w:unhideWhenUsed/>
    <w:rsid w:val="00FF2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70"/>
  </w:style>
  <w:style w:type="paragraph" w:styleId="Footer">
    <w:name w:val="footer"/>
    <w:basedOn w:val="Normal"/>
    <w:link w:val="FooterChar"/>
    <w:uiPriority w:val="99"/>
    <w:unhideWhenUsed/>
    <w:rsid w:val="00FF2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70"/>
  </w:style>
  <w:style w:type="paragraph" w:styleId="BalloonText">
    <w:name w:val="Balloon Text"/>
    <w:basedOn w:val="Normal"/>
    <w:link w:val="BalloonTextChar"/>
    <w:uiPriority w:val="99"/>
    <w:semiHidden/>
    <w:unhideWhenUsed/>
    <w:rsid w:val="00FF2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E70"/>
    <w:rPr>
      <w:rFonts w:ascii="Tahoma" w:hAnsi="Tahoma" w:cs="Tahoma"/>
      <w:sz w:val="16"/>
      <w:szCs w:val="16"/>
    </w:rPr>
  </w:style>
  <w:style w:type="paragraph" w:styleId="ListParagraph">
    <w:name w:val="List Paragraph"/>
    <w:basedOn w:val="Normal"/>
    <w:uiPriority w:val="1"/>
    <w:qFormat/>
    <w:rsid w:val="00216257"/>
    <w:pPr>
      <w:spacing w:after="0" w:line="240" w:lineRule="auto"/>
      <w:ind w:left="720"/>
      <w:contextualSpacing/>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16257"/>
    <w:rPr>
      <w:color w:val="800080" w:themeColor="followedHyperlink"/>
      <w:u w:val="single"/>
    </w:rPr>
  </w:style>
  <w:style w:type="paragraph" w:styleId="NoSpacing">
    <w:name w:val="No Spacing"/>
    <w:uiPriority w:val="1"/>
    <w:qFormat/>
    <w:rsid w:val="00216257"/>
    <w:pPr>
      <w:spacing w:after="0" w:line="240" w:lineRule="auto"/>
    </w:pPr>
  </w:style>
  <w:style w:type="paragraph" w:styleId="HTMLPreformatted">
    <w:name w:val="HTML Preformatted"/>
    <w:basedOn w:val="Normal"/>
    <w:link w:val="HTMLPreformattedChar"/>
    <w:uiPriority w:val="99"/>
    <w:semiHidden/>
    <w:unhideWhenUsed/>
    <w:rsid w:val="00EB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B7583"/>
    <w:rPr>
      <w:rFonts w:ascii="Courier New" w:eastAsia="Times New Roman" w:hAnsi="Courier New" w:cs="Courier New"/>
      <w:sz w:val="20"/>
      <w:szCs w:val="20"/>
      <w:lang w:val="id-ID" w:eastAsia="id-ID"/>
    </w:rPr>
  </w:style>
  <w:style w:type="character" w:customStyle="1" w:styleId="y2iqfc">
    <w:name w:val="y2iqfc"/>
    <w:basedOn w:val="DefaultParagraphFont"/>
    <w:rsid w:val="00EB7583"/>
  </w:style>
  <w:style w:type="paragraph" w:customStyle="1" w:styleId="TableParagraph">
    <w:name w:val="Table Paragraph"/>
    <w:basedOn w:val="Normal"/>
    <w:uiPriority w:val="1"/>
    <w:qFormat/>
    <w:rsid w:val="00E9511E"/>
    <w:pPr>
      <w:widowControl w:val="0"/>
      <w:autoSpaceDE w:val="0"/>
      <w:autoSpaceDN w:val="0"/>
      <w:spacing w:before="78" w:after="0" w:line="240" w:lineRule="auto"/>
    </w:pPr>
    <w:rPr>
      <w:rFonts w:ascii="Arial MT" w:eastAsia="Arial MT" w:hAnsi="Arial MT" w:cs="Arial MT"/>
    </w:rPr>
  </w:style>
  <w:style w:type="table" w:styleId="TableGrid">
    <w:name w:val="Table Grid"/>
    <w:basedOn w:val="TableNormal"/>
    <w:uiPriority w:val="39"/>
    <w:rsid w:val="00E55E3C"/>
    <w:pPr>
      <w:spacing w:after="0" w:line="240" w:lineRule="auto"/>
    </w:pPr>
    <w:rPr>
      <w:rFonts w:eastAsiaTheme="minorHAns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B064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B06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798A"/>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link">
    <w:name w:val="Hyperlink"/>
    <w:basedOn w:val="DefaultParagraphFont"/>
    <w:uiPriority w:val="99"/>
    <w:unhideWhenUsed/>
    <w:rsid w:val="007F1054"/>
    <w:rPr>
      <w:color w:val="0000FF" w:themeColor="hyperlink"/>
      <w:u w:val="single"/>
    </w:rPr>
  </w:style>
  <w:style w:type="paragraph" w:styleId="Header">
    <w:name w:val="header"/>
    <w:basedOn w:val="Normal"/>
    <w:link w:val="HeaderChar"/>
    <w:uiPriority w:val="99"/>
    <w:unhideWhenUsed/>
    <w:rsid w:val="00FF2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70"/>
  </w:style>
  <w:style w:type="paragraph" w:styleId="Footer">
    <w:name w:val="footer"/>
    <w:basedOn w:val="Normal"/>
    <w:link w:val="FooterChar"/>
    <w:uiPriority w:val="99"/>
    <w:unhideWhenUsed/>
    <w:rsid w:val="00FF2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70"/>
  </w:style>
  <w:style w:type="paragraph" w:styleId="BalloonText">
    <w:name w:val="Balloon Text"/>
    <w:basedOn w:val="Normal"/>
    <w:link w:val="BalloonTextChar"/>
    <w:uiPriority w:val="99"/>
    <w:semiHidden/>
    <w:unhideWhenUsed/>
    <w:rsid w:val="00FF2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E70"/>
    <w:rPr>
      <w:rFonts w:ascii="Tahoma" w:hAnsi="Tahoma" w:cs="Tahoma"/>
      <w:sz w:val="16"/>
      <w:szCs w:val="16"/>
    </w:rPr>
  </w:style>
  <w:style w:type="paragraph" w:styleId="ListParagraph">
    <w:name w:val="List Paragraph"/>
    <w:basedOn w:val="Normal"/>
    <w:uiPriority w:val="1"/>
    <w:qFormat/>
    <w:rsid w:val="00216257"/>
    <w:pPr>
      <w:spacing w:after="0" w:line="240" w:lineRule="auto"/>
      <w:ind w:left="720"/>
      <w:contextualSpacing/>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16257"/>
    <w:rPr>
      <w:color w:val="800080" w:themeColor="followedHyperlink"/>
      <w:u w:val="single"/>
    </w:rPr>
  </w:style>
  <w:style w:type="paragraph" w:styleId="NoSpacing">
    <w:name w:val="No Spacing"/>
    <w:uiPriority w:val="1"/>
    <w:qFormat/>
    <w:rsid w:val="00216257"/>
    <w:pPr>
      <w:spacing w:after="0" w:line="240" w:lineRule="auto"/>
    </w:pPr>
  </w:style>
  <w:style w:type="paragraph" w:styleId="HTMLPreformatted">
    <w:name w:val="HTML Preformatted"/>
    <w:basedOn w:val="Normal"/>
    <w:link w:val="HTMLPreformattedChar"/>
    <w:uiPriority w:val="99"/>
    <w:semiHidden/>
    <w:unhideWhenUsed/>
    <w:rsid w:val="00EB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B7583"/>
    <w:rPr>
      <w:rFonts w:ascii="Courier New" w:eastAsia="Times New Roman" w:hAnsi="Courier New" w:cs="Courier New"/>
      <w:sz w:val="20"/>
      <w:szCs w:val="20"/>
      <w:lang w:val="id-ID" w:eastAsia="id-ID"/>
    </w:rPr>
  </w:style>
  <w:style w:type="character" w:customStyle="1" w:styleId="y2iqfc">
    <w:name w:val="y2iqfc"/>
    <w:basedOn w:val="DefaultParagraphFont"/>
    <w:rsid w:val="00EB7583"/>
  </w:style>
  <w:style w:type="paragraph" w:customStyle="1" w:styleId="TableParagraph">
    <w:name w:val="Table Paragraph"/>
    <w:basedOn w:val="Normal"/>
    <w:uiPriority w:val="1"/>
    <w:qFormat/>
    <w:rsid w:val="00E9511E"/>
    <w:pPr>
      <w:widowControl w:val="0"/>
      <w:autoSpaceDE w:val="0"/>
      <w:autoSpaceDN w:val="0"/>
      <w:spacing w:before="78" w:after="0" w:line="240" w:lineRule="auto"/>
    </w:pPr>
    <w:rPr>
      <w:rFonts w:ascii="Arial MT" w:eastAsia="Arial MT" w:hAnsi="Arial MT" w:cs="Arial MT"/>
    </w:rPr>
  </w:style>
  <w:style w:type="table" w:styleId="TableGrid">
    <w:name w:val="Table Grid"/>
    <w:basedOn w:val="TableNormal"/>
    <w:uiPriority w:val="39"/>
    <w:rsid w:val="00E55E3C"/>
    <w:pPr>
      <w:spacing w:after="0" w:line="240" w:lineRule="auto"/>
    </w:pPr>
    <w:rPr>
      <w:rFonts w:eastAsiaTheme="minorHAns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B064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872860">
      <w:bodyDiv w:val="1"/>
      <w:marLeft w:val="0"/>
      <w:marRight w:val="0"/>
      <w:marTop w:val="0"/>
      <w:marBottom w:val="0"/>
      <w:divBdr>
        <w:top w:val="none" w:sz="0" w:space="0" w:color="auto"/>
        <w:left w:val="none" w:sz="0" w:space="0" w:color="auto"/>
        <w:bottom w:val="none" w:sz="0" w:space="0" w:color="auto"/>
        <w:right w:val="none" w:sz="0" w:space="0" w:color="auto"/>
      </w:divBdr>
    </w:div>
    <w:div w:id="20609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BD393-BDEB-4D23-B481-E0F09BF2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4282</Words>
  <Characters>24414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cp:revision>
  <cp:lastPrinted>2022-06-02T05:07:00Z</cp:lastPrinted>
  <dcterms:created xsi:type="dcterms:W3CDTF">2022-06-03T04:43:00Z</dcterms:created>
  <dcterms:modified xsi:type="dcterms:W3CDTF">2022-06-03T04:43:00Z</dcterms:modified>
</cp:coreProperties>
</file>